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67" w:rsidRDefault="00B56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Kraków, dnia  3 stycznia 2020</w:t>
      </w:r>
      <w:r w:rsidR="00C457C0">
        <w:t xml:space="preserve"> </w:t>
      </w:r>
      <w:r>
        <w:t>r.</w:t>
      </w:r>
    </w:p>
    <w:p w:rsidR="00B56267" w:rsidRDefault="00B56267"/>
    <w:p w:rsidR="00065D20" w:rsidRDefault="00B56267" w:rsidP="00B56267">
      <w:pPr>
        <w:jc w:val="center"/>
        <w:rPr>
          <w:b/>
          <w:sz w:val="32"/>
          <w:szCs w:val="32"/>
        </w:rPr>
      </w:pPr>
      <w:r w:rsidRPr="00B56267">
        <w:rPr>
          <w:b/>
          <w:sz w:val="32"/>
          <w:szCs w:val="32"/>
        </w:rPr>
        <w:t>PLAN POSTĘPOWAŃ O UDZIELENIE ZAMÓWIEŃ NA ROK 2020</w:t>
      </w:r>
    </w:p>
    <w:p w:rsidR="001D4FFB" w:rsidRPr="001D4FFB" w:rsidRDefault="001D4FFB" w:rsidP="001D4F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Małopolska Policealna Szkoła Masażu </w:t>
      </w:r>
      <w:r w:rsidRPr="001D4FFB">
        <w:rPr>
          <w:rFonts w:cstheme="minorHAnsi"/>
          <w:b/>
          <w:sz w:val="24"/>
          <w:szCs w:val="24"/>
        </w:rPr>
        <w:t xml:space="preserve"> Nr 2</w:t>
      </w:r>
      <w:r>
        <w:rPr>
          <w:rFonts w:cstheme="minorHAnsi"/>
          <w:b/>
          <w:sz w:val="24"/>
          <w:szCs w:val="24"/>
        </w:rPr>
        <w:t xml:space="preserve"> z Oddziałami Integracyjnymi </w:t>
      </w:r>
      <w:r w:rsidRPr="001D4FFB">
        <w:rPr>
          <w:rFonts w:cstheme="minorHAnsi"/>
          <w:b/>
          <w:sz w:val="24"/>
          <w:szCs w:val="24"/>
        </w:rPr>
        <w:t xml:space="preserve"> w Krakowie  zgodnie z art. 13 a ustawy z dnia 29 stycznia 2004 r. </w:t>
      </w:r>
      <w:r>
        <w:rPr>
          <w:rFonts w:cstheme="minorHAnsi"/>
          <w:b/>
          <w:sz w:val="24"/>
          <w:szCs w:val="24"/>
        </w:rPr>
        <w:t xml:space="preserve">                                        </w:t>
      </w:r>
      <w:r w:rsidRPr="001D4FFB">
        <w:rPr>
          <w:rFonts w:cstheme="minorHAnsi"/>
          <w:b/>
          <w:sz w:val="24"/>
          <w:szCs w:val="24"/>
        </w:rPr>
        <w:t>Prawo zamówień publicznych (Dz. U. z 201</w:t>
      </w:r>
      <w:r w:rsidR="006619A9">
        <w:rPr>
          <w:rFonts w:cstheme="minorHAnsi"/>
          <w:b/>
          <w:sz w:val="24"/>
          <w:szCs w:val="24"/>
        </w:rPr>
        <w:t>9</w:t>
      </w:r>
      <w:r w:rsidRPr="001D4FFB">
        <w:rPr>
          <w:rFonts w:cstheme="minorHAnsi"/>
          <w:b/>
          <w:sz w:val="24"/>
          <w:szCs w:val="24"/>
        </w:rPr>
        <w:t xml:space="preserve"> r. poz. 1</w:t>
      </w:r>
      <w:r w:rsidR="006619A9">
        <w:rPr>
          <w:rFonts w:cstheme="minorHAnsi"/>
          <w:b/>
          <w:sz w:val="24"/>
          <w:szCs w:val="24"/>
        </w:rPr>
        <w:t xml:space="preserve">843 </w:t>
      </w:r>
      <w:bookmarkStart w:id="0" w:name="_GoBack"/>
      <w:bookmarkEnd w:id="0"/>
      <w:r w:rsidRPr="001D4FFB">
        <w:rPr>
          <w:rFonts w:cstheme="minorHAnsi"/>
          <w:b/>
          <w:sz w:val="24"/>
          <w:szCs w:val="24"/>
        </w:rPr>
        <w:t xml:space="preserve">) przedstawia plan postępowań o udzielenie zamówień, jakie przewiduje przeprowadzić w 2019 r.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2126"/>
        <w:gridCol w:w="2126"/>
        <w:gridCol w:w="1985"/>
        <w:gridCol w:w="2264"/>
      </w:tblGrid>
      <w:tr w:rsidR="00B56267" w:rsidTr="006D7B49">
        <w:tc>
          <w:tcPr>
            <w:tcW w:w="846" w:type="dxa"/>
          </w:tcPr>
          <w:p w:rsidR="00B56267" w:rsidRPr="00B56267" w:rsidRDefault="00B56267" w:rsidP="00B56267">
            <w:pPr>
              <w:rPr>
                <w:b/>
                <w:sz w:val="24"/>
                <w:szCs w:val="24"/>
              </w:rPr>
            </w:pPr>
            <w:r w:rsidRPr="00B5626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B56267" w:rsidRPr="00B56267" w:rsidRDefault="00B56267" w:rsidP="00B56267">
            <w:pPr>
              <w:rPr>
                <w:b/>
                <w:sz w:val="24"/>
                <w:szCs w:val="24"/>
              </w:rPr>
            </w:pPr>
            <w:r w:rsidRPr="00B56267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</w:tcPr>
          <w:p w:rsidR="00B56267" w:rsidRPr="00B56267" w:rsidRDefault="00B56267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zamówienia (roboty budowlane, dostawy, usługi)</w:t>
            </w:r>
          </w:p>
        </w:tc>
        <w:tc>
          <w:tcPr>
            <w:tcW w:w="2126" w:type="dxa"/>
          </w:tcPr>
          <w:p w:rsidR="00B56267" w:rsidRPr="00B56267" w:rsidRDefault="00B56267" w:rsidP="00B56267">
            <w:pPr>
              <w:rPr>
                <w:b/>
                <w:sz w:val="24"/>
                <w:szCs w:val="24"/>
              </w:rPr>
            </w:pPr>
            <w:r w:rsidRPr="00B56267">
              <w:rPr>
                <w:b/>
                <w:sz w:val="24"/>
                <w:szCs w:val="24"/>
              </w:rPr>
              <w:t>Przewidywany tryb lub inna procedura udzielenia zamówienia</w:t>
            </w:r>
          </w:p>
        </w:tc>
        <w:tc>
          <w:tcPr>
            <w:tcW w:w="1985" w:type="dxa"/>
          </w:tcPr>
          <w:p w:rsidR="00B56267" w:rsidRPr="00B56267" w:rsidRDefault="00B56267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Orientacyjna wartość zamówienia (brutto)</w:t>
            </w:r>
          </w:p>
        </w:tc>
        <w:tc>
          <w:tcPr>
            <w:tcW w:w="2264" w:type="dxa"/>
          </w:tcPr>
          <w:p w:rsidR="00B56267" w:rsidRPr="00B56267" w:rsidRDefault="00B56267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Przewidywany termin wszczęcia postępowania</w:t>
            </w:r>
            <w:r w:rsidR="00720A0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(kwartał)</w:t>
            </w:r>
          </w:p>
        </w:tc>
      </w:tr>
      <w:tr w:rsidR="00B56267" w:rsidTr="006D7B49">
        <w:tc>
          <w:tcPr>
            <w:tcW w:w="846" w:type="dxa"/>
          </w:tcPr>
          <w:p w:rsidR="00B56267" w:rsidRPr="00B56267" w:rsidRDefault="00B56267" w:rsidP="00B56267">
            <w:pPr>
              <w:rPr>
                <w:b/>
                <w:sz w:val="24"/>
                <w:szCs w:val="24"/>
              </w:rPr>
            </w:pPr>
            <w:r w:rsidRPr="00B5626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56267" w:rsidRPr="00B56267" w:rsidRDefault="006D7B49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Pełnienie funkcji Inwestora Zastępczego w latach 2020-2021 dla zadania inwestycyjnego „Modernizacja energetyczna Wojewódzkich budynków użyteczności publicznej” (wyłonienie wykonawcy robót budowlanych oraz nadzór nad robotami budowlanymi)</w:t>
            </w:r>
          </w:p>
        </w:tc>
        <w:tc>
          <w:tcPr>
            <w:tcW w:w="2126" w:type="dxa"/>
          </w:tcPr>
          <w:p w:rsidR="00B56267" w:rsidRDefault="00B56267" w:rsidP="00B56267">
            <w:pPr>
              <w:rPr>
                <w:b/>
                <w:sz w:val="24"/>
                <w:szCs w:val="24"/>
              </w:rPr>
            </w:pPr>
          </w:p>
          <w:p w:rsidR="006D7B49" w:rsidRPr="00B56267" w:rsidRDefault="006D7B49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Usługi</w:t>
            </w:r>
          </w:p>
        </w:tc>
        <w:tc>
          <w:tcPr>
            <w:tcW w:w="2126" w:type="dxa"/>
          </w:tcPr>
          <w:p w:rsidR="00B56267" w:rsidRDefault="00B56267" w:rsidP="00B56267">
            <w:pPr>
              <w:rPr>
                <w:b/>
                <w:sz w:val="24"/>
                <w:szCs w:val="24"/>
              </w:rPr>
            </w:pPr>
          </w:p>
          <w:p w:rsidR="006D7B49" w:rsidRPr="00B56267" w:rsidRDefault="006D7B49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Przetarg nieograniczony</w:t>
            </w:r>
          </w:p>
        </w:tc>
        <w:tc>
          <w:tcPr>
            <w:tcW w:w="1985" w:type="dxa"/>
          </w:tcPr>
          <w:p w:rsidR="00B56267" w:rsidRDefault="00B56267" w:rsidP="00B56267">
            <w:pPr>
              <w:rPr>
                <w:b/>
                <w:sz w:val="24"/>
                <w:szCs w:val="24"/>
              </w:rPr>
            </w:pPr>
          </w:p>
          <w:p w:rsidR="006D7B49" w:rsidRPr="00B56267" w:rsidRDefault="00C457C0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52 144 </w:t>
            </w:r>
            <w:r w:rsidR="006D7B49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2264" w:type="dxa"/>
          </w:tcPr>
          <w:p w:rsidR="00B56267" w:rsidRDefault="00B56267" w:rsidP="00720A03">
            <w:pPr>
              <w:jc w:val="center"/>
              <w:rPr>
                <w:b/>
                <w:sz w:val="24"/>
                <w:szCs w:val="24"/>
              </w:rPr>
            </w:pPr>
          </w:p>
          <w:p w:rsidR="006D7B49" w:rsidRDefault="006D7B49" w:rsidP="00720A03">
            <w:pPr>
              <w:jc w:val="center"/>
              <w:rPr>
                <w:b/>
                <w:sz w:val="24"/>
                <w:szCs w:val="24"/>
              </w:rPr>
            </w:pPr>
          </w:p>
          <w:p w:rsidR="006D7B49" w:rsidRPr="00B56267" w:rsidRDefault="006D7B49" w:rsidP="0072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B56267" w:rsidTr="006D7B49">
        <w:tc>
          <w:tcPr>
            <w:tcW w:w="846" w:type="dxa"/>
          </w:tcPr>
          <w:p w:rsidR="00B56267" w:rsidRPr="00B56267" w:rsidRDefault="006D7B49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56267" w:rsidRPr="00B56267" w:rsidRDefault="006D7B49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„Modernizacja energetyczna Wojewódzkich budynków użyteczności publicznej”</w:t>
            </w:r>
            <w:r w:rsidR="00C457C0">
              <w:rPr>
                <w:b/>
                <w:sz w:val="24"/>
                <w:szCs w:val="24"/>
              </w:rPr>
              <w:t xml:space="preserve"> – Działanie 4.3 RPO</w:t>
            </w:r>
          </w:p>
        </w:tc>
        <w:tc>
          <w:tcPr>
            <w:tcW w:w="2126" w:type="dxa"/>
          </w:tcPr>
          <w:p w:rsidR="00B56267" w:rsidRDefault="00B56267" w:rsidP="00B56267">
            <w:pPr>
              <w:rPr>
                <w:b/>
                <w:sz w:val="24"/>
                <w:szCs w:val="24"/>
              </w:rPr>
            </w:pPr>
          </w:p>
          <w:p w:rsidR="006D7B49" w:rsidRDefault="006D7B49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Roboty budowlane</w:t>
            </w:r>
          </w:p>
          <w:p w:rsidR="006D7B49" w:rsidRPr="00B56267" w:rsidRDefault="006D7B49" w:rsidP="00B5626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267" w:rsidRPr="00B56267" w:rsidRDefault="006D7B49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Przetarg nieograniczony</w:t>
            </w:r>
          </w:p>
        </w:tc>
        <w:tc>
          <w:tcPr>
            <w:tcW w:w="1985" w:type="dxa"/>
          </w:tcPr>
          <w:p w:rsidR="00B56267" w:rsidRPr="00B56267" w:rsidRDefault="00C457C0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783 095</w:t>
            </w:r>
            <w:r w:rsidR="006D7B49">
              <w:rPr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264" w:type="dxa"/>
          </w:tcPr>
          <w:p w:rsidR="00B56267" w:rsidRPr="00B56267" w:rsidRDefault="00720A03" w:rsidP="0072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B56267" w:rsidTr="006D7B49">
        <w:tc>
          <w:tcPr>
            <w:tcW w:w="846" w:type="dxa"/>
          </w:tcPr>
          <w:p w:rsidR="00B56267" w:rsidRPr="00B56267" w:rsidRDefault="006D7B49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56267" w:rsidRPr="00B56267" w:rsidRDefault="006D7B49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Modernizacja pomieszczeń internatu  budynku Małopolskiej Policealnej Szkoły Masażu Nr 2 z Oddziałami Integracyjnymi w Krakowie</w:t>
            </w:r>
          </w:p>
        </w:tc>
        <w:tc>
          <w:tcPr>
            <w:tcW w:w="2126" w:type="dxa"/>
          </w:tcPr>
          <w:p w:rsidR="00B56267" w:rsidRPr="00B56267" w:rsidRDefault="006D7B49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Roboty budowlane</w:t>
            </w:r>
          </w:p>
        </w:tc>
        <w:tc>
          <w:tcPr>
            <w:tcW w:w="2126" w:type="dxa"/>
          </w:tcPr>
          <w:p w:rsidR="00B56267" w:rsidRPr="00B56267" w:rsidRDefault="006D7B49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Przetarg nieograniczony</w:t>
            </w:r>
          </w:p>
        </w:tc>
        <w:tc>
          <w:tcPr>
            <w:tcW w:w="1985" w:type="dxa"/>
          </w:tcPr>
          <w:p w:rsidR="00B56267" w:rsidRDefault="00B56267" w:rsidP="00B56267">
            <w:pPr>
              <w:rPr>
                <w:b/>
                <w:sz w:val="24"/>
                <w:szCs w:val="24"/>
              </w:rPr>
            </w:pPr>
          </w:p>
          <w:p w:rsidR="00720A03" w:rsidRPr="00B56267" w:rsidRDefault="00720A03" w:rsidP="00B56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996 800 zł</w:t>
            </w:r>
          </w:p>
        </w:tc>
        <w:tc>
          <w:tcPr>
            <w:tcW w:w="2264" w:type="dxa"/>
          </w:tcPr>
          <w:p w:rsidR="00B56267" w:rsidRPr="00B56267" w:rsidRDefault="00720A03" w:rsidP="0072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</w:tbl>
    <w:p w:rsidR="001D4FFB" w:rsidRPr="00B56267" w:rsidRDefault="001D4FFB" w:rsidP="008E5370">
      <w:pPr>
        <w:rPr>
          <w:b/>
          <w:sz w:val="32"/>
          <w:szCs w:val="32"/>
        </w:rPr>
      </w:pPr>
    </w:p>
    <w:sectPr w:rsidR="001D4FFB" w:rsidRPr="00B56267" w:rsidSect="00B56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67"/>
    <w:rsid w:val="00065D20"/>
    <w:rsid w:val="001D4FFB"/>
    <w:rsid w:val="00212D5A"/>
    <w:rsid w:val="006619A9"/>
    <w:rsid w:val="006D7B49"/>
    <w:rsid w:val="00720A03"/>
    <w:rsid w:val="008E5370"/>
    <w:rsid w:val="00B56267"/>
    <w:rsid w:val="00C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7BB1"/>
  <w15:chartTrackingRefBased/>
  <w15:docId w15:val="{CA778838-A53E-4E4A-B434-2C523C82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2020-09-11T10:25:00Z</cp:lastPrinted>
  <dcterms:created xsi:type="dcterms:W3CDTF">2020-09-10T12:32:00Z</dcterms:created>
  <dcterms:modified xsi:type="dcterms:W3CDTF">2020-09-11T10:38:00Z</dcterms:modified>
</cp:coreProperties>
</file>