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8E" w:rsidRDefault="0053438E" w:rsidP="0053438E">
      <w:pPr>
        <w:rPr>
          <w:b/>
        </w:rPr>
      </w:pPr>
      <w:proofErr w:type="spellStart"/>
      <w:r>
        <w:rPr>
          <w:b/>
        </w:rPr>
        <w:t>znak</w:t>
      </w:r>
      <w:proofErr w:type="spellEnd"/>
      <w:r>
        <w:rPr>
          <w:b/>
        </w:rPr>
        <w:t xml:space="preserve"> </w:t>
      </w:r>
      <w:proofErr w:type="spellStart"/>
      <w:r>
        <w:rPr>
          <w:b/>
        </w:rPr>
        <w:t>sprawy</w:t>
      </w:r>
      <w:proofErr w:type="spellEnd"/>
      <w:r>
        <w:rPr>
          <w:b/>
        </w:rPr>
        <w:t>:</w:t>
      </w:r>
      <w:r w:rsidR="00851D28">
        <w:rPr>
          <w:b/>
        </w:rPr>
        <w:t xml:space="preserve"> </w:t>
      </w:r>
      <w:r w:rsidR="00F82CCE">
        <w:rPr>
          <w:b/>
        </w:rPr>
        <w:t>PN/2/U/2017</w:t>
      </w:r>
    </w:p>
    <w:p w:rsidR="0053438E" w:rsidRPr="00E7584B" w:rsidRDefault="0053438E" w:rsidP="0053438E">
      <w:pPr>
        <w:pStyle w:val="Nagwek"/>
        <w:tabs>
          <w:tab w:val="clear" w:pos="9072"/>
          <w:tab w:val="right" w:pos="9214"/>
        </w:tabs>
        <w:ind w:left="-1134" w:right="-144"/>
      </w:pPr>
      <w:r>
        <w:t xml:space="preserve">              </w:t>
      </w:r>
      <w:r w:rsidRPr="00E7584B">
        <w:t xml:space="preserve">  </w:t>
      </w:r>
    </w:p>
    <w:p w:rsidR="0053438E" w:rsidRDefault="0053438E" w:rsidP="0053438E">
      <w:pPr>
        <w:rPr>
          <w:b/>
        </w:rPr>
      </w:pPr>
      <w:r>
        <w:rPr>
          <w:b/>
          <w:i/>
        </w:rPr>
        <w:tab/>
      </w:r>
      <w:r>
        <w:rPr>
          <w:b/>
          <w:i/>
        </w:rPr>
        <w:tab/>
      </w:r>
      <w:r>
        <w:rPr>
          <w:b/>
          <w:i/>
        </w:rPr>
        <w:tab/>
      </w:r>
      <w:r>
        <w:rPr>
          <w:b/>
        </w:rPr>
        <w:tab/>
      </w:r>
      <w:r>
        <w:rPr>
          <w:b/>
        </w:rPr>
        <w:tab/>
      </w:r>
      <w:r>
        <w:rPr>
          <w:b/>
        </w:rPr>
        <w:tab/>
      </w:r>
      <w:r>
        <w:rPr>
          <w:b/>
        </w:rPr>
        <w:tab/>
      </w:r>
      <w:r>
        <w:rPr>
          <w:b/>
        </w:rPr>
        <w:tab/>
        <w:t>SIWZ</w:t>
      </w:r>
    </w:p>
    <w:p w:rsidR="0053438E" w:rsidRDefault="0053438E" w:rsidP="0053438E"/>
    <w:tbl>
      <w:tblPr>
        <w:tblW w:w="0" w:type="auto"/>
        <w:tblLayout w:type="fixed"/>
        <w:tblCellMar>
          <w:left w:w="70" w:type="dxa"/>
          <w:right w:w="70" w:type="dxa"/>
        </w:tblCellMar>
        <w:tblLook w:val="0000"/>
      </w:tblPr>
      <w:tblGrid>
        <w:gridCol w:w="5740"/>
        <w:gridCol w:w="3486"/>
      </w:tblGrid>
      <w:tr w:rsidR="0053438E" w:rsidTr="00FF5990">
        <w:tc>
          <w:tcPr>
            <w:tcW w:w="5740" w:type="dxa"/>
          </w:tcPr>
          <w:p w:rsidR="0053438E" w:rsidRDefault="0053438E" w:rsidP="00FF5990">
            <w:pPr>
              <w:jc w:val="both"/>
              <w:rPr>
                <w:sz w:val="20"/>
              </w:rPr>
            </w:pPr>
          </w:p>
        </w:tc>
        <w:tc>
          <w:tcPr>
            <w:tcW w:w="3486" w:type="dxa"/>
            <w:tcBorders>
              <w:top w:val="single" w:sz="6" w:space="0" w:color="auto"/>
              <w:left w:val="single" w:sz="6" w:space="0" w:color="auto"/>
              <w:bottom w:val="single" w:sz="6" w:space="0" w:color="auto"/>
              <w:right w:val="single" w:sz="6" w:space="0" w:color="auto"/>
            </w:tcBorders>
          </w:tcPr>
          <w:p w:rsidR="0053438E" w:rsidRDefault="00F82CCE" w:rsidP="00FF5990">
            <w:pPr>
              <w:jc w:val="both"/>
              <w:rPr>
                <w:sz w:val="20"/>
              </w:rPr>
            </w:pPr>
            <w:proofErr w:type="spellStart"/>
            <w:r>
              <w:rPr>
                <w:sz w:val="20"/>
              </w:rPr>
              <w:t>Szkoła</w:t>
            </w:r>
            <w:proofErr w:type="spellEnd"/>
            <w:r>
              <w:rPr>
                <w:sz w:val="20"/>
              </w:rPr>
              <w:t xml:space="preserve"> </w:t>
            </w:r>
            <w:proofErr w:type="spellStart"/>
            <w:r>
              <w:rPr>
                <w:sz w:val="20"/>
              </w:rPr>
              <w:t>Policealna</w:t>
            </w:r>
            <w:proofErr w:type="spellEnd"/>
            <w:r>
              <w:rPr>
                <w:sz w:val="20"/>
              </w:rPr>
              <w:t xml:space="preserve"> </w:t>
            </w:r>
            <w:proofErr w:type="spellStart"/>
            <w:r>
              <w:rPr>
                <w:sz w:val="20"/>
              </w:rPr>
              <w:t>Integracyjna</w:t>
            </w:r>
            <w:proofErr w:type="spellEnd"/>
            <w:r>
              <w:rPr>
                <w:sz w:val="20"/>
              </w:rPr>
              <w:t xml:space="preserve">        </w:t>
            </w:r>
            <w:proofErr w:type="spellStart"/>
            <w:r>
              <w:rPr>
                <w:sz w:val="20"/>
              </w:rPr>
              <w:t>Masażu</w:t>
            </w:r>
            <w:proofErr w:type="spellEnd"/>
            <w:r>
              <w:rPr>
                <w:sz w:val="20"/>
              </w:rPr>
              <w:t xml:space="preserve"> </w:t>
            </w:r>
            <w:proofErr w:type="spellStart"/>
            <w:r>
              <w:rPr>
                <w:sz w:val="20"/>
              </w:rPr>
              <w:t>Leczniczego</w:t>
            </w:r>
            <w:proofErr w:type="spellEnd"/>
            <w:r>
              <w:rPr>
                <w:sz w:val="20"/>
              </w:rPr>
              <w:t xml:space="preserve"> Nr 2 w </w:t>
            </w:r>
            <w:proofErr w:type="spellStart"/>
            <w:r>
              <w:rPr>
                <w:sz w:val="20"/>
              </w:rPr>
              <w:t>Krakowie</w:t>
            </w:r>
            <w:proofErr w:type="spellEnd"/>
          </w:p>
          <w:p w:rsidR="00F82CCE" w:rsidRDefault="00F82CCE" w:rsidP="00FF5990">
            <w:pPr>
              <w:jc w:val="both"/>
              <w:rPr>
                <w:sz w:val="20"/>
              </w:rPr>
            </w:pPr>
            <w:proofErr w:type="spellStart"/>
            <w:r>
              <w:rPr>
                <w:sz w:val="20"/>
              </w:rPr>
              <w:t>Ul</w:t>
            </w:r>
            <w:proofErr w:type="spellEnd"/>
            <w:r>
              <w:rPr>
                <w:sz w:val="20"/>
              </w:rPr>
              <w:t xml:space="preserve">. </w:t>
            </w:r>
            <w:proofErr w:type="spellStart"/>
            <w:r>
              <w:rPr>
                <w:sz w:val="20"/>
              </w:rPr>
              <w:t>Królewska</w:t>
            </w:r>
            <w:proofErr w:type="spellEnd"/>
            <w:r>
              <w:rPr>
                <w:sz w:val="20"/>
              </w:rPr>
              <w:t xml:space="preserve"> 86,</w:t>
            </w:r>
          </w:p>
          <w:p w:rsidR="00F82CCE" w:rsidRDefault="00F82CCE" w:rsidP="00FF5990">
            <w:pPr>
              <w:jc w:val="both"/>
              <w:rPr>
                <w:sz w:val="20"/>
              </w:rPr>
            </w:pPr>
            <w:r>
              <w:rPr>
                <w:sz w:val="20"/>
              </w:rPr>
              <w:t xml:space="preserve">30-079 </w:t>
            </w:r>
            <w:proofErr w:type="spellStart"/>
            <w:r>
              <w:rPr>
                <w:sz w:val="20"/>
              </w:rPr>
              <w:t>Kraków</w:t>
            </w:r>
            <w:proofErr w:type="spellEnd"/>
          </w:p>
          <w:p w:rsidR="0053438E" w:rsidRDefault="00F82CCE" w:rsidP="00F82CCE">
            <w:pPr>
              <w:jc w:val="both"/>
              <w:rPr>
                <w:sz w:val="20"/>
              </w:rPr>
            </w:pPr>
            <w:r>
              <w:rPr>
                <w:sz w:val="20"/>
              </w:rPr>
              <w:t>Tel.12/638-56-61                                              email:spiml@kki.pl</w:t>
            </w:r>
          </w:p>
        </w:tc>
      </w:tr>
    </w:tbl>
    <w:p w:rsidR="0053438E" w:rsidRDefault="0053438E" w:rsidP="0053438E"/>
    <w:p w:rsidR="0053438E" w:rsidRDefault="0053438E" w:rsidP="0053438E">
      <w:pPr>
        <w:jc w:val="center"/>
        <w:rPr>
          <w:b/>
          <w:sz w:val="40"/>
        </w:rPr>
      </w:pPr>
      <w:r>
        <w:rPr>
          <w:b/>
          <w:sz w:val="40"/>
        </w:rPr>
        <w:t>SPECYFIKACJA ISTOTNYCH</w:t>
      </w:r>
    </w:p>
    <w:p w:rsidR="0053438E" w:rsidRDefault="0053438E" w:rsidP="0053438E">
      <w:pPr>
        <w:jc w:val="center"/>
      </w:pPr>
      <w:r>
        <w:rPr>
          <w:b/>
          <w:sz w:val="40"/>
        </w:rPr>
        <w:t>WARUNKÓW ZAMÓWIENIA</w:t>
      </w:r>
    </w:p>
    <w:p w:rsidR="0053438E" w:rsidRDefault="0053438E" w:rsidP="0053438E">
      <w:pPr>
        <w:jc w:val="center"/>
      </w:pPr>
      <w:r>
        <w:t>(</w:t>
      </w:r>
      <w:proofErr w:type="spellStart"/>
      <w:r>
        <w:t>oznaczana</w:t>
      </w:r>
      <w:proofErr w:type="spellEnd"/>
      <w:r>
        <w:t xml:space="preserve"> </w:t>
      </w:r>
      <w:proofErr w:type="spellStart"/>
      <w:r>
        <w:t>dalej</w:t>
      </w:r>
      <w:proofErr w:type="spellEnd"/>
      <w:r>
        <w:t xml:space="preserve"> </w:t>
      </w:r>
      <w:proofErr w:type="spellStart"/>
      <w:r>
        <w:t>jako</w:t>
      </w:r>
      <w:proofErr w:type="spellEnd"/>
      <w:r>
        <w:t xml:space="preserve"> </w:t>
      </w:r>
      <w:r>
        <w:rPr>
          <w:b/>
        </w:rPr>
        <w:t>SIWZ</w:t>
      </w:r>
      <w:r>
        <w:t>)</w:t>
      </w:r>
    </w:p>
    <w:p w:rsidR="0053438E" w:rsidRDefault="0053438E" w:rsidP="0053438E">
      <w:pPr>
        <w:jc w:val="center"/>
        <w:rPr>
          <w:b/>
        </w:rPr>
      </w:pPr>
    </w:p>
    <w:p w:rsidR="0053438E" w:rsidRPr="0028051B" w:rsidRDefault="0053438E" w:rsidP="0053438E">
      <w:pPr>
        <w:jc w:val="center"/>
        <w:rPr>
          <w:b/>
          <w:lang w:val="pl-PL"/>
        </w:rPr>
      </w:pPr>
      <w:r w:rsidRPr="0028051B">
        <w:rPr>
          <w:b/>
          <w:lang w:val="pl-PL"/>
        </w:rPr>
        <w:t>dla postępowania</w:t>
      </w:r>
    </w:p>
    <w:p w:rsidR="0053438E" w:rsidRPr="0028051B" w:rsidRDefault="0053438E" w:rsidP="0053438E">
      <w:pPr>
        <w:jc w:val="center"/>
        <w:rPr>
          <w:b/>
          <w:lang w:val="pl-PL"/>
        </w:rPr>
      </w:pPr>
      <w:r w:rsidRPr="0028051B">
        <w:rPr>
          <w:b/>
          <w:lang w:val="pl-PL"/>
        </w:rPr>
        <w:t>o udzielenie zamówienia publicznego</w:t>
      </w:r>
    </w:p>
    <w:p w:rsidR="0053438E" w:rsidRPr="0028051B" w:rsidRDefault="0053438E" w:rsidP="0053438E">
      <w:pPr>
        <w:jc w:val="center"/>
        <w:rPr>
          <w:b/>
          <w:lang w:val="pl-PL"/>
        </w:rPr>
      </w:pPr>
      <w:r w:rsidRPr="0028051B">
        <w:rPr>
          <w:b/>
          <w:lang w:val="pl-PL"/>
        </w:rPr>
        <w:t>w trybie przetargu nieograniczonego</w:t>
      </w:r>
    </w:p>
    <w:p w:rsidR="0053438E" w:rsidRPr="0028051B" w:rsidRDefault="0053438E" w:rsidP="0053438E">
      <w:pPr>
        <w:jc w:val="center"/>
        <w:rPr>
          <w:b/>
          <w:u w:val="single"/>
          <w:lang w:val="pl-PL"/>
        </w:rPr>
      </w:pPr>
    </w:p>
    <w:p w:rsidR="0053438E" w:rsidRPr="0028051B" w:rsidRDefault="0053438E" w:rsidP="0053438E">
      <w:pPr>
        <w:jc w:val="center"/>
        <w:rPr>
          <w:b/>
          <w:lang w:val="pl-PL"/>
        </w:rPr>
      </w:pPr>
      <w:r w:rsidRPr="0028051B">
        <w:rPr>
          <w:b/>
          <w:u w:val="single"/>
          <w:lang w:val="pl-PL"/>
        </w:rPr>
        <w:t>Nazwa zamówienia</w:t>
      </w:r>
      <w:r w:rsidRPr="0028051B">
        <w:rPr>
          <w:b/>
          <w:lang w:val="pl-PL"/>
        </w:rPr>
        <w:t>:</w:t>
      </w:r>
    </w:p>
    <w:p w:rsidR="0053438E" w:rsidRDefault="0053438E" w:rsidP="0053438E">
      <w:pPr>
        <w:pStyle w:val="Tekstpodstawowy31"/>
      </w:pPr>
    </w:p>
    <w:p w:rsidR="0053438E" w:rsidRPr="0053438E" w:rsidRDefault="00734C2E" w:rsidP="0053438E">
      <w:pPr>
        <w:jc w:val="center"/>
        <w:rPr>
          <w:b/>
          <w:sz w:val="28"/>
          <w:szCs w:val="28"/>
          <w:lang w:val="pl-PL"/>
        </w:rPr>
      </w:pPr>
      <w:r>
        <w:rPr>
          <w:b/>
          <w:sz w:val="28"/>
          <w:szCs w:val="28"/>
          <w:lang w:val="pl-PL"/>
        </w:rPr>
        <w:t xml:space="preserve">Wykonanie </w:t>
      </w:r>
      <w:r w:rsidR="00DA1CCA">
        <w:rPr>
          <w:b/>
          <w:sz w:val="28"/>
          <w:szCs w:val="28"/>
          <w:lang w:val="pl-PL"/>
        </w:rPr>
        <w:t>dokumentacji projektowej</w:t>
      </w:r>
      <w:r w:rsidR="0028051B">
        <w:rPr>
          <w:b/>
          <w:sz w:val="28"/>
          <w:szCs w:val="28"/>
          <w:lang w:val="pl-PL"/>
        </w:rPr>
        <w:t xml:space="preserve"> w celu wykonania termomodernizacji</w:t>
      </w:r>
      <w:r>
        <w:rPr>
          <w:b/>
          <w:sz w:val="28"/>
          <w:szCs w:val="28"/>
          <w:lang w:val="pl-PL"/>
        </w:rPr>
        <w:t xml:space="preserve"> </w:t>
      </w:r>
      <w:r w:rsidR="0099665D">
        <w:rPr>
          <w:b/>
          <w:sz w:val="28"/>
          <w:szCs w:val="28"/>
          <w:lang w:val="pl-PL"/>
        </w:rPr>
        <w:t>budynku</w:t>
      </w:r>
      <w:r w:rsidR="0053438E" w:rsidRPr="0053438E">
        <w:rPr>
          <w:b/>
          <w:sz w:val="28"/>
          <w:szCs w:val="28"/>
          <w:lang w:val="pl-PL"/>
        </w:rPr>
        <w:t xml:space="preserve"> SPIML w ramach projektu </w:t>
      </w:r>
    </w:p>
    <w:p w:rsidR="0053438E" w:rsidRPr="00734C2E" w:rsidRDefault="00734C2E" w:rsidP="0053438E">
      <w:pPr>
        <w:jc w:val="center"/>
        <w:rPr>
          <w:b/>
          <w:u w:val="single"/>
          <w:lang w:val="pl-PL"/>
        </w:rPr>
      </w:pPr>
      <w:r w:rsidRPr="004B59EA">
        <w:rPr>
          <w:rFonts w:eastAsia="Arial"/>
          <w:b/>
          <w:lang w:val="pl-PL" w:eastAsia="pl-PL"/>
        </w:rPr>
        <w:t>„Modernizacja energetyczna wojewódzkich budynków użyteczności publicznej” w ramach Regionalnego Programu Operacyjnego Województwa Małopolskiego na lata 2014-2020</w:t>
      </w:r>
    </w:p>
    <w:p w:rsidR="00734C2E" w:rsidRDefault="00734C2E" w:rsidP="0053438E">
      <w:pPr>
        <w:jc w:val="center"/>
        <w:rPr>
          <w:b/>
          <w:u w:val="single"/>
          <w:lang w:val="pl-PL"/>
        </w:rPr>
      </w:pPr>
    </w:p>
    <w:p w:rsidR="0053438E" w:rsidRPr="0053438E" w:rsidRDefault="0053438E" w:rsidP="0053438E">
      <w:pPr>
        <w:jc w:val="center"/>
        <w:rPr>
          <w:b/>
          <w:lang w:val="pl-PL"/>
        </w:rPr>
      </w:pPr>
      <w:r w:rsidRPr="0053438E">
        <w:rPr>
          <w:b/>
          <w:u w:val="single"/>
          <w:lang w:val="pl-PL"/>
        </w:rPr>
        <w:t>Zamawiający</w:t>
      </w:r>
    </w:p>
    <w:p w:rsidR="0053438E" w:rsidRPr="0053438E" w:rsidRDefault="0053438E" w:rsidP="0053438E">
      <w:pPr>
        <w:jc w:val="center"/>
        <w:rPr>
          <w:b/>
          <w:lang w:val="pl-PL"/>
        </w:rPr>
      </w:pPr>
      <w:r w:rsidRPr="0053438E">
        <w:rPr>
          <w:b/>
          <w:lang w:val="pl-PL"/>
        </w:rPr>
        <w:t xml:space="preserve">Województwo Małopolskie </w:t>
      </w:r>
    </w:p>
    <w:p w:rsidR="0053438E" w:rsidRPr="0053438E" w:rsidRDefault="0053438E" w:rsidP="0053438E">
      <w:pPr>
        <w:jc w:val="center"/>
        <w:rPr>
          <w:b/>
          <w:lang w:val="pl-PL"/>
        </w:rPr>
      </w:pPr>
      <w:r w:rsidRPr="0053438E">
        <w:rPr>
          <w:b/>
          <w:lang w:val="pl-PL"/>
        </w:rPr>
        <w:t xml:space="preserve">ul. Basztowa 22, 31-156 Kraków </w:t>
      </w:r>
    </w:p>
    <w:p w:rsidR="0053438E" w:rsidRPr="0053438E" w:rsidRDefault="0053438E" w:rsidP="0053438E">
      <w:pPr>
        <w:jc w:val="center"/>
        <w:rPr>
          <w:b/>
          <w:lang w:val="pl-PL"/>
        </w:rPr>
      </w:pPr>
      <w:r w:rsidRPr="0053438E">
        <w:rPr>
          <w:b/>
          <w:lang w:val="pl-PL"/>
        </w:rPr>
        <w:t>w imieniu którego działa</w:t>
      </w:r>
    </w:p>
    <w:p w:rsidR="0053438E" w:rsidRPr="0053438E" w:rsidRDefault="0053438E" w:rsidP="0053438E">
      <w:pPr>
        <w:jc w:val="center"/>
        <w:rPr>
          <w:b/>
          <w:lang w:val="pl-PL"/>
        </w:rPr>
      </w:pPr>
      <w:r w:rsidRPr="0053438E">
        <w:rPr>
          <w:b/>
          <w:lang w:val="pl-PL"/>
        </w:rPr>
        <w:t xml:space="preserve">Dyrektor </w:t>
      </w:r>
    </w:p>
    <w:p w:rsidR="0053438E" w:rsidRPr="0053438E" w:rsidRDefault="0053438E" w:rsidP="0053438E">
      <w:pPr>
        <w:jc w:val="center"/>
        <w:rPr>
          <w:b/>
          <w:lang w:val="pl-PL"/>
        </w:rPr>
      </w:pPr>
      <w:r w:rsidRPr="0053438E">
        <w:rPr>
          <w:b/>
          <w:lang w:val="pl-PL"/>
        </w:rPr>
        <w:t>Szkoły Policealnej Integracyjnej Masażu Leczniczego Nr 2 w Krakowie</w:t>
      </w:r>
    </w:p>
    <w:p w:rsidR="0053438E" w:rsidRPr="0053438E" w:rsidRDefault="0053438E" w:rsidP="0053438E">
      <w:pPr>
        <w:jc w:val="center"/>
        <w:rPr>
          <w:b/>
          <w:lang w:val="pl-PL"/>
        </w:rPr>
      </w:pPr>
      <w:r w:rsidRPr="0053438E">
        <w:rPr>
          <w:b/>
          <w:lang w:val="pl-PL"/>
        </w:rPr>
        <w:t>ul. Królewska 86</w:t>
      </w:r>
    </w:p>
    <w:p w:rsidR="0053438E" w:rsidRPr="0053438E" w:rsidRDefault="0053438E" w:rsidP="0053438E">
      <w:pPr>
        <w:jc w:val="center"/>
        <w:rPr>
          <w:b/>
          <w:lang w:val="pl-PL"/>
        </w:rPr>
      </w:pPr>
      <w:r w:rsidRPr="0053438E">
        <w:rPr>
          <w:b/>
          <w:lang w:val="pl-PL"/>
        </w:rPr>
        <w:t>30-079 Kraków</w:t>
      </w:r>
    </w:p>
    <w:p w:rsidR="0053438E" w:rsidRPr="0053438E" w:rsidRDefault="0053438E" w:rsidP="0053438E">
      <w:pPr>
        <w:jc w:val="center"/>
        <w:rPr>
          <w:b/>
          <w:lang w:val="pl-PL"/>
        </w:rPr>
      </w:pPr>
      <w:r w:rsidRPr="0053438E">
        <w:rPr>
          <w:b/>
          <w:lang w:val="pl-PL"/>
        </w:rPr>
        <w:t>Tel.12 638 56 61, 636 63 66, 636 63 81</w:t>
      </w:r>
    </w:p>
    <w:p w:rsidR="0053438E" w:rsidRPr="0053438E" w:rsidRDefault="0053438E" w:rsidP="0053438E">
      <w:pPr>
        <w:jc w:val="center"/>
        <w:rPr>
          <w:b/>
          <w:lang w:val="pl-PL"/>
        </w:rPr>
      </w:pPr>
      <w:r w:rsidRPr="0053438E">
        <w:rPr>
          <w:b/>
          <w:lang w:val="pl-PL"/>
        </w:rPr>
        <w:t>www.spiml.edu.pl</w:t>
      </w:r>
    </w:p>
    <w:p w:rsidR="0053438E" w:rsidRPr="0053438E" w:rsidRDefault="0053438E" w:rsidP="0053438E">
      <w:pPr>
        <w:jc w:val="center"/>
        <w:rPr>
          <w:b/>
          <w:lang w:val="pl-PL"/>
        </w:rPr>
      </w:pPr>
      <w:r w:rsidRPr="0053438E">
        <w:rPr>
          <w:b/>
          <w:lang w:val="pl-PL"/>
        </w:rPr>
        <w:t>e-mail:spiml@kki.pl</w:t>
      </w:r>
    </w:p>
    <w:p w:rsidR="0053438E" w:rsidRPr="0053438E" w:rsidRDefault="0053438E" w:rsidP="0053438E">
      <w:pPr>
        <w:jc w:val="both"/>
        <w:rPr>
          <w:b/>
          <w:lang w:val="pl-PL"/>
        </w:rPr>
      </w:pPr>
      <w:r w:rsidRPr="0053438E">
        <w:rPr>
          <w:lang w:val="pl-PL"/>
        </w:rPr>
        <w:t>Postępowanie o udzielenie zamówienia publicznego prowadzone jest zgodnie z przepisami ustawy z dnia 29 stycznia 2004 r. – Prawo zamówień publicznych (Dz. U. z 2015 r. poz. 2164), zwanej dalej „ustawą”. Do czynności podejmowanych w postępowaniu przez Zamawiającego i Wykonawców stosuje się przepisy kodeksu cywilnego, jeżeli przepisy ustawy nie stanowią inaczej.</w:t>
      </w:r>
      <w:r w:rsidRPr="0053438E">
        <w:rPr>
          <w:b/>
          <w:lang w:val="pl-PL"/>
        </w:rPr>
        <w:t xml:space="preserve"> </w:t>
      </w:r>
    </w:p>
    <w:p w:rsidR="0053438E" w:rsidRPr="0053438E" w:rsidRDefault="0053438E" w:rsidP="0053438E">
      <w:pPr>
        <w:jc w:val="center"/>
        <w:rPr>
          <w:b/>
          <w:lang w:val="pl-PL"/>
        </w:rPr>
      </w:pPr>
    </w:p>
    <w:p w:rsidR="0053438E" w:rsidRPr="0053438E" w:rsidRDefault="0053438E" w:rsidP="0053438E">
      <w:pPr>
        <w:jc w:val="center"/>
        <w:rPr>
          <w:lang w:val="pl-PL"/>
        </w:rPr>
      </w:pPr>
      <w:r w:rsidRPr="0053438E">
        <w:rPr>
          <w:b/>
          <w:lang w:val="pl-PL"/>
        </w:rPr>
        <w:t xml:space="preserve">KRAKÓW, </w:t>
      </w:r>
      <w:r w:rsidR="008153C1">
        <w:rPr>
          <w:b/>
          <w:lang w:val="pl-PL"/>
        </w:rPr>
        <w:t>PAŹDZIERNIK</w:t>
      </w:r>
      <w:r w:rsidRPr="0053438E">
        <w:rPr>
          <w:b/>
          <w:lang w:val="pl-PL"/>
        </w:rPr>
        <w:t xml:space="preserve"> 2017</w:t>
      </w:r>
    </w:p>
    <w:p w:rsidR="0053438E" w:rsidRPr="0053438E" w:rsidRDefault="0053438E" w:rsidP="0053438E">
      <w:pPr>
        <w:ind w:left="2124" w:firstLine="708"/>
        <w:jc w:val="both"/>
        <w:rPr>
          <w:b/>
          <w:lang w:val="pl-PL"/>
        </w:rPr>
      </w:pPr>
      <w:r w:rsidRPr="0053438E">
        <w:rPr>
          <w:lang w:val="pl-PL"/>
        </w:rPr>
        <w:t>____________________________</w:t>
      </w:r>
    </w:p>
    <w:p w:rsidR="00BC6517" w:rsidRDefault="00BC6517" w:rsidP="0053438E">
      <w:pPr>
        <w:jc w:val="both"/>
        <w:rPr>
          <w:b/>
          <w:lang w:val="pl-PL"/>
        </w:rPr>
      </w:pPr>
    </w:p>
    <w:p w:rsidR="0053438E" w:rsidRPr="00F82CCE" w:rsidRDefault="0053438E" w:rsidP="0053438E">
      <w:pPr>
        <w:jc w:val="both"/>
        <w:rPr>
          <w:lang w:val="pl-PL"/>
        </w:rPr>
      </w:pPr>
      <w:r w:rsidRPr="00F82CCE">
        <w:rPr>
          <w:b/>
          <w:lang w:val="pl-PL"/>
        </w:rPr>
        <w:lastRenderedPageBreak/>
        <w:t>CZĘŚĆ I</w:t>
      </w:r>
    </w:p>
    <w:p w:rsidR="0053438E" w:rsidRPr="00F82CCE" w:rsidRDefault="0053438E" w:rsidP="0053438E">
      <w:pPr>
        <w:jc w:val="both"/>
        <w:rPr>
          <w:lang w:val="pl-PL"/>
        </w:rPr>
      </w:pPr>
      <w:r w:rsidRPr="00F82CCE">
        <w:rPr>
          <w:b/>
          <w:lang w:val="pl-PL"/>
        </w:rPr>
        <w:t>OPIS PRZEDMIOTU ZAMÓWIENIA</w:t>
      </w:r>
    </w:p>
    <w:p w:rsidR="0053438E" w:rsidRPr="00F82CCE" w:rsidRDefault="0053438E" w:rsidP="00050613">
      <w:pPr>
        <w:jc w:val="both"/>
        <w:rPr>
          <w:lang w:val="pl-PL"/>
        </w:rPr>
      </w:pPr>
      <w:r w:rsidRPr="00F82CCE">
        <w:rPr>
          <w:lang w:val="pl-PL"/>
        </w:rPr>
        <w:t xml:space="preserve">Przedmiotem zamówienia jest </w:t>
      </w:r>
      <w:r w:rsidR="008A2D52" w:rsidRPr="00F82CCE">
        <w:rPr>
          <w:lang w:val="pl-PL"/>
        </w:rPr>
        <w:t>wykonanie dokumentacji projektowej w celu wykonania termomodernizacji budynku SPIML</w:t>
      </w:r>
      <w:r w:rsidR="008A2D52" w:rsidRPr="00F82CCE">
        <w:rPr>
          <w:b/>
          <w:sz w:val="28"/>
          <w:szCs w:val="28"/>
          <w:lang w:val="pl-PL"/>
        </w:rPr>
        <w:t xml:space="preserve"> </w:t>
      </w:r>
      <w:r w:rsidR="00050613" w:rsidRPr="00F82CCE">
        <w:rPr>
          <w:lang w:val="pl-PL"/>
        </w:rPr>
        <w:t xml:space="preserve">w ramach projektu </w:t>
      </w:r>
      <w:r w:rsidR="00050613" w:rsidRPr="00F82CCE">
        <w:rPr>
          <w:rFonts w:eastAsia="Arial"/>
          <w:lang w:val="pl-PL" w:eastAsia="pl-PL"/>
        </w:rPr>
        <w:t>„Modernizacja energetyczna wojewódzkich budynków użyteczności publicznej” w ramach Regionalnego Programu Operacyjnego Województwa Małopolskiego na lata 2014-2020</w:t>
      </w:r>
      <w:r w:rsidRPr="00F82CCE">
        <w:rPr>
          <w:lang w:val="pl-PL"/>
        </w:rPr>
        <w:t>.</w:t>
      </w:r>
    </w:p>
    <w:p w:rsidR="000C2805" w:rsidRPr="00F82CCE" w:rsidRDefault="0033752E" w:rsidP="00050613">
      <w:pPr>
        <w:jc w:val="both"/>
        <w:rPr>
          <w:lang w:val="pl-PL"/>
        </w:rPr>
      </w:pPr>
      <w:r w:rsidRPr="00F82CCE">
        <w:rPr>
          <w:lang w:val="pl-PL"/>
        </w:rPr>
        <w:t>D</w:t>
      </w:r>
      <w:r w:rsidR="000C2805" w:rsidRPr="00F82CCE">
        <w:rPr>
          <w:lang w:val="pl-PL"/>
        </w:rPr>
        <w:t>okumentacj</w:t>
      </w:r>
      <w:r w:rsidRPr="00F82CCE">
        <w:rPr>
          <w:lang w:val="pl-PL"/>
        </w:rPr>
        <w:t>a</w:t>
      </w:r>
      <w:r w:rsidR="000C2805" w:rsidRPr="00F82CCE">
        <w:rPr>
          <w:lang w:val="pl-PL"/>
        </w:rPr>
        <w:t xml:space="preserve"> projektow</w:t>
      </w:r>
      <w:r w:rsidRPr="00F82CCE">
        <w:rPr>
          <w:lang w:val="pl-PL"/>
        </w:rPr>
        <w:t>a</w:t>
      </w:r>
      <w:r w:rsidR="000C2805" w:rsidRPr="00F82CCE">
        <w:rPr>
          <w:lang w:val="pl-PL"/>
        </w:rPr>
        <w:t xml:space="preserve"> </w:t>
      </w:r>
      <w:r w:rsidRPr="00F82CCE">
        <w:rPr>
          <w:lang w:val="pl-PL"/>
        </w:rPr>
        <w:t xml:space="preserve">musi </w:t>
      </w:r>
      <w:r w:rsidR="000C2805" w:rsidRPr="00F82CCE">
        <w:rPr>
          <w:lang w:val="pl-PL"/>
        </w:rPr>
        <w:t xml:space="preserve"> obejmować </w:t>
      </w:r>
      <w:r w:rsidR="00C44A23" w:rsidRPr="00F82CCE">
        <w:rPr>
          <w:lang w:val="pl-PL"/>
        </w:rPr>
        <w:t xml:space="preserve">pełny </w:t>
      </w:r>
      <w:r w:rsidR="000C2805" w:rsidRPr="00F82CCE">
        <w:rPr>
          <w:lang w:val="pl-PL"/>
        </w:rPr>
        <w:t>zakres</w:t>
      </w:r>
      <w:r w:rsidR="0031161B" w:rsidRPr="00F82CCE">
        <w:rPr>
          <w:lang w:val="pl-PL"/>
        </w:rPr>
        <w:t xml:space="preserve"> oraz technologię </w:t>
      </w:r>
      <w:r w:rsidR="000C2805" w:rsidRPr="00F82CCE">
        <w:rPr>
          <w:lang w:val="pl-PL"/>
        </w:rPr>
        <w:t>wynikając</w:t>
      </w:r>
      <w:r w:rsidR="0031161B" w:rsidRPr="00F82CCE">
        <w:rPr>
          <w:lang w:val="pl-PL"/>
        </w:rPr>
        <w:t>ą</w:t>
      </w:r>
      <w:r w:rsidR="000C2805" w:rsidRPr="00F82CCE">
        <w:rPr>
          <w:lang w:val="pl-PL"/>
        </w:rPr>
        <w:t xml:space="preserve"> </w:t>
      </w:r>
      <w:r w:rsidR="0031161B" w:rsidRPr="00F82CCE">
        <w:rPr>
          <w:lang w:val="pl-PL"/>
        </w:rPr>
        <w:t xml:space="preserve">z </w:t>
      </w:r>
      <w:r w:rsidR="00162045" w:rsidRPr="00F82CCE">
        <w:rPr>
          <w:lang w:val="pl-PL"/>
        </w:rPr>
        <w:t>A</w:t>
      </w:r>
      <w:r w:rsidR="0031161B" w:rsidRPr="00F82CCE">
        <w:rPr>
          <w:lang w:val="pl-PL"/>
        </w:rPr>
        <w:t>udytu</w:t>
      </w:r>
      <w:r w:rsidR="00162045" w:rsidRPr="00F82CCE">
        <w:rPr>
          <w:lang w:val="pl-PL"/>
        </w:rPr>
        <w:t xml:space="preserve"> budynku</w:t>
      </w:r>
      <w:r w:rsidR="00B77ED1" w:rsidRPr="00F82CCE">
        <w:rPr>
          <w:lang w:val="pl-PL"/>
        </w:rPr>
        <w:t xml:space="preserve"> (str. 34)</w:t>
      </w:r>
      <w:r w:rsidR="0031161B" w:rsidRPr="00F82CCE">
        <w:rPr>
          <w:lang w:val="pl-PL"/>
        </w:rPr>
        <w:t xml:space="preserve"> </w:t>
      </w:r>
      <w:r w:rsidR="00162045" w:rsidRPr="00F82CCE">
        <w:rPr>
          <w:lang w:val="pl-PL"/>
        </w:rPr>
        <w:t xml:space="preserve">oraz odpowiadającą optymalnym wariantom przedsięwzięcia </w:t>
      </w:r>
      <w:r w:rsidR="00C44A23" w:rsidRPr="00F82CCE">
        <w:rPr>
          <w:lang w:val="pl-PL"/>
        </w:rPr>
        <w:t>termomodernizacyjnego</w:t>
      </w:r>
      <w:r w:rsidR="00B77ED1" w:rsidRPr="00F82CCE">
        <w:rPr>
          <w:lang w:val="pl-PL"/>
        </w:rPr>
        <w:t xml:space="preserve"> (str. 14 – 21)</w:t>
      </w:r>
      <w:r w:rsidR="00C44A23" w:rsidRPr="00F82CCE">
        <w:rPr>
          <w:lang w:val="pl-PL"/>
        </w:rPr>
        <w:t>.</w:t>
      </w:r>
      <w:r w:rsidR="00B77ED1" w:rsidRPr="00F82CCE">
        <w:rPr>
          <w:lang w:val="pl-PL"/>
        </w:rPr>
        <w:t xml:space="preserve"> </w:t>
      </w:r>
      <w:r w:rsidR="00C44A23" w:rsidRPr="00F82CCE">
        <w:rPr>
          <w:lang w:val="pl-PL"/>
        </w:rPr>
        <w:t>Audyt budynku</w:t>
      </w:r>
      <w:r w:rsidR="000C2805" w:rsidRPr="00F82CCE">
        <w:rPr>
          <w:lang w:val="pl-PL"/>
        </w:rPr>
        <w:t xml:space="preserve"> stanowi integralną </w:t>
      </w:r>
      <w:r w:rsidR="00C44A23" w:rsidRPr="00F82CCE">
        <w:rPr>
          <w:lang w:val="pl-PL"/>
        </w:rPr>
        <w:t xml:space="preserve">część </w:t>
      </w:r>
      <w:r w:rsidR="000C2805" w:rsidRPr="00F82CCE">
        <w:rPr>
          <w:lang w:val="pl-PL"/>
        </w:rPr>
        <w:t>Załącznika A</w:t>
      </w:r>
      <w:r w:rsidR="0031161B" w:rsidRPr="00F82CCE">
        <w:rPr>
          <w:lang w:val="pl-PL"/>
        </w:rPr>
        <w:t>.</w:t>
      </w:r>
    </w:p>
    <w:p w:rsidR="00B77ED1" w:rsidRPr="00F82CCE" w:rsidRDefault="00B77ED1" w:rsidP="00050613">
      <w:pPr>
        <w:jc w:val="both"/>
        <w:rPr>
          <w:lang w:val="pl-PL"/>
        </w:rPr>
      </w:pPr>
      <w:r w:rsidRPr="00F82CCE">
        <w:rPr>
          <w:lang w:val="pl-PL"/>
        </w:rPr>
        <w:t xml:space="preserve">Zakres </w:t>
      </w:r>
      <w:r w:rsidR="00C6561E" w:rsidRPr="00F82CCE">
        <w:rPr>
          <w:lang w:val="pl-PL"/>
        </w:rPr>
        <w:t xml:space="preserve">dokumentacji </w:t>
      </w:r>
      <w:r w:rsidR="00CC3684" w:rsidRPr="00F82CCE">
        <w:rPr>
          <w:lang w:val="pl-PL"/>
        </w:rPr>
        <w:t xml:space="preserve">musi </w:t>
      </w:r>
      <w:r w:rsidR="00C6561E" w:rsidRPr="00F82CCE">
        <w:rPr>
          <w:lang w:val="pl-PL"/>
        </w:rPr>
        <w:t>obejmować</w:t>
      </w:r>
      <w:r w:rsidRPr="00F82CCE">
        <w:rPr>
          <w:lang w:val="pl-PL"/>
        </w:rPr>
        <w:t>:</w:t>
      </w:r>
    </w:p>
    <w:p w:rsidR="00B77ED1" w:rsidRPr="00F82CCE" w:rsidRDefault="0033752E" w:rsidP="00B77ED1">
      <w:pPr>
        <w:pStyle w:val="Akapitzlist"/>
        <w:numPr>
          <w:ilvl w:val="0"/>
          <w:numId w:val="20"/>
        </w:numPr>
        <w:jc w:val="both"/>
      </w:pPr>
      <w:proofErr w:type="spellStart"/>
      <w:r w:rsidRPr="00F82CCE">
        <w:t>d</w:t>
      </w:r>
      <w:r w:rsidR="00B77ED1" w:rsidRPr="00F82CCE">
        <w:t>ocieplenie</w:t>
      </w:r>
      <w:proofErr w:type="spellEnd"/>
      <w:r w:rsidR="00B77ED1" w:rsidRPr="00F82CCE">
        <w:t xml:space="preserve"> stropu i ścian wraz ze ścianami w gruncie (fundamenty),</w:t>
      </w:r>
    </w:p>
    <w:p w:rsidR="00B77ED1" w:rsidRPr="00F82CCE" w:rsidRDefault="0033752E" w:rsidP="00B77ED1">
      <w:pPr>
        <w:pStyle w:val="Akapitzlist"/>
        <w:numPr>
          <w:ilvl w:val="0"/>
          <w:numId w:val="20"/>
        </w:numPr>
        <w:jc w:val="both"/>
      </w:pPr>
      <w:r w:rsidRPr="00F82CCE">
        <w:t>w</w:t>
      </w:r>
      <w:r w:rsidR="00B77ED1" w:rsidRPr="00F82CCE">
        <w:t xml:space="preserve">ymianę </w:t>
      </w:r>
      <w:r w:rsidR="00B72337" w:rsidRPr="00F82CCE">
        <w:t>części okien i drzwi,</w:t>
      </w:r>
    </w:p>
    <w:p w:rsidR="00B72337" w:rsidRPr="00F82CCE" w:rsidRDefault="00B72337" w:rsidP="00B77ED1">
      <w:pPr>
        <w:pStyle w:val="Akapitzlist"/>
        <w:numPr>
          <w:ilvl w:val="0"/>
          <w:numId w:val="20"/>
        </w:numPr>
        <w:jc w:val="both"/>
      </w:pPr>
      <w:r w:rsidRPr="00F82CCE">
        <w:t>usprawnienie wentylacji,</w:t>
      </w:r>
    </w:p>
    <w:p w:rsidR="00B72337" w:rsidRPr="00F82CCE" w:rsidRDefault="00B72337" w:rsidP="00B77ED1">
      <w:pPr>
        <w:pStyle w:val="Akapitzlist"/>
        <w:numPr>
          <w:ilvl w:val="0"/>
          <w:numId w:val="20"/>
        </w:numPr>
        <w:jc w:val="both"/>
      </w:pPr>
      <w:r w:rsidRPr="00F82CCE">
        <w:t>usprawnienie oświetlenia,</w:t>
      </w:r>
    </w:p>
    <w:p w:rsidR="00B72337" w:rsidRPr="00F82CCE" w:rsidRDefault="00B72337" w:rsidP="00B77ED1">
      <w:pPr>
        <w:pStyle w:val="Akapitzlist"/>
        <w:numPr>
          <w:ilvl w:val="0"/>
          <w:numId w:val="20"/>
        </w:numPr>
        <w:jc w:val="both"/>
      </w:pPr>
      <w:r w:rsidRPr="00F82CCE">
        <w:t xml:space="preserve">wykonanie </w:t>
      </w:r>
      <w:proofErr w:type="spellStart"/>
      <w:r w:rsidRPr="00F82CCE">
        <w:t>fotovoltaiki</w:t>
      </w:r>
      <w:proofErr w:type="spellEnd"/>
      <w:r w:rsidRPr="00F82CCE">
        <w:t>,</w:t>
      </w:r>
    </w:p>
    <w:p w:rsidR="00B72337" w:rsidRPr="00F82CCE" w:rsidRDefault="00C6561E" w:rsidP="00B77ED1">
      <w:pPr>
        <w:pStyle w:val="Akapitzlist"/>
        <w:numPr>
          <w:ilvl w:val="0"/>
          <w:numId w:val="20"/>
        </w:numPr>
        <w:jc w:val="both"/>
      </w:pPr>
      <w:r w:rsidRPr="00F82CCE">
        <w:t>usprawnienie ciep</w:t>
      </w:r>
      <w:r w:rsidR="004B22E5" w:rsidRPr="00F82CCE">
        <w:t>ł</w:t>
      </w:r>
      <w:r w:rsidRPr="00F82CCE">
        <w:t>ej wody użytkowej.</w:t>
      </w:r>
    </w:p>
    <w:p w:rsidR="00B43BEB" w:rsidRPr="00F82CCE" w:rsidRDefault="00B43BEB" w:rsidP="00050613">
      <w:pPr>
        <w:jc w:val="both"/>
        <w:rPr>
          <w:lang w:val="pl-PL"/>
        </w:rPr>
      </w:pPr>
      <w:r w:rsidRPr="00F82CCE">
        <w:rPr>
          <w:lang w:val="pl-PL"/>
        </w:rPr>
        <w:t xml:space="preserve">Dokumentacja </w:t>
      </w:r>
      <w:r w:rsidR="00C44A23" w:rsidRPr="00F82CCE">
        <w:rPr>
          <w:lang w:val="pl-PL"/>
        </w:rPr>
        <w:t xml:space="preserve">projektowa </w:t>
      </w:r>
      <w:r w:rsidR="00CC3684" w:rsidRPr="00F82CCE">
        <w:rPr>
          <w:lang w:val="pl-PL"/>
        </w:rPr>
        <w:t xml:space="preserve">musi </w:t>
      </w:r>
      <w:r w:rsidRPr="00F82CCE">
        <w:rPr>
          <w:lang w:val="pl-PL"/>
        </w:rPr>
        <w:t xml:space="preserve"> obejm</w:t>
      </w:r>
      <w:r w:rsidR="00F653B0" w:rsidRPr="00F82CCE">
        <w:rPr>
          <w:lang w:val="pl-PL"/>
        </w:rPr>
        <w:t>ować</w:t>
      </w:r>
      <w:r w:rsidRPr="00F82CCE">
        <w:rPr>
          <w:lang w:val="pl-PL"/>
        </w:rPr>
        <w:t xml:space="preserve"> wykonanie:</w:t>
      </w:r>
    </w:p>
    <w:p w:rsidR="00F527BA" w:rsidRPr="00F82CCE" w:rsidRDefault="00F527BA" w:rsidP="00B43BEB">
      <w:pPr>
        <w:pStyle w:val="Akapitzlist"/>
        <w:numPr>
          <w:ilvl w:val="0"/>
          <w:numId w:val="15"/>
        </w:numPr>
        <w:jc w:val="both"/>
      </w:pPr>
      <w:r w:rsidRPr="00F82CCE">
        <w:t>projekt</w:t>
      </w:r>
      <w:r w:rsidR="008D3D6B" w:rsidRPr="00F82CCE">
        <w:t>u</w:t>
      </w:r>
      <w:r w:rsidRPr="00F82CCE">
        <w:t xml:space="preserve"> </w:t>
      </w:r>
      <w:r w:rsidR="00C44A23" w:rsidRPr="00F82CCE">
        <w:t>budowlan</w:t>
      </w:r>
      <w:r w:rsidR="008D3D6B" w:rsidRPr="00F82CCE">
        <w:t>ego</w:t>
      </w:r>
      <w:r w:rsidRPr="00F82CCE">
        <w:t>,</w:t>
      </w:r>
    </w:p>
    <w:p w:rsidR="00A8171D" w:rsidRPr="00F82CCE" w:rsidRDefault="00A8171D" w:rsidP="00F527BA">
      <w:pPr>
        <w:pStyle w:val="Akapitzlist"/>
        <w:numPr>
          <w:ilvl w:val="0"/>
          <w:numId w:val="15"/>
        </w:numPr>
        <w:jc w:val="both"/>
      </w:pPr>
      <w:r w:rsidRPr="00F82CCE">
        <w:t>specyfikacji technicznych wykonania i odbioru robót budowlanych (</w:t>
      </w:r>
      <w:proofErr w:type="spellStart"/>
      <w:r w:rsidRPr="00F82CCE">
        <w:t>STWiOR</w:t>
      </w:r>
      <w:proofErr w:type="spellEnd"/>
      <w:r w:rsidRPr="00F82CCE">
        <w:t xml:space="preserve">), </w:t>
      </w:r>
    </w:p>
    <w:p w:rsidR="00050613" w:rsidRPr="00F82CCE" w:rsidRDefault="00F527BA" w:rsidP="00C6561E">
      <w:pPr>
        <w:pStyle w:val="Akapitzlist"/>
        <w:numPr>
          <w:ilvl w:val="0"/>
          <w:numId w:val="15"/>
        </w:numPr>
        <w:jc w:val="both"/>
      </w:pPr>
      <w:r w:rsidRPr="00F82CCE">
        <w:t>przedmiar</w:t>
      </w:r>
      <w:r w:rsidR="00C6561E" w:rsidRPr="00F82CCE">
        <w:t>ów</w:t>
      </w:r>
      <w:r w:rsidRPr="00F82CCE">
        <w:t xml:space="preserve">  robót </w:t>
      </w:r>
      <w:r w:rsidR="008D3D6B" w:rsidRPr="00F82CCE">
        <w:t>wraz z</w:t>
      </w:r>
      <w:r w:rsidRPr="00F82CCE">
        <w:t xml:space="preserve">  kosztorys</w:t>
      </w:r>
      <w:r w:rsidR="00C6561E" w:rsidRPr="00F82CCE">
        <w:t>ami</w:t>
      </w:r>
      <w:r w:rsidR="00612445" w:rsidRPr="00F82CCE">
        <w:t xml:space="preserve"> inwestorski</w:t>
      </w:r>
      <w:r w:rsidR="008D3D6B" w:rsidRPr="00F82CCE">
        <w:t>m</w:t>
      </w:r>
      <w:r w:rsidR="00C6561E" w:rsidRPr="00F82CCE">
        <w:t>i.</w:t>
      </w:r>
    </w:p>
    <w:p w:rsidR="00830313" w:rsidRPr="00F82CCE" w:rsidRDefault="00830313" w:rsidP="00830313">
      <w:pPr>
        <w:pStyle w:val="Tekstpodstawowy32"/>
        <w:rPr>
          <w:szCs w:val="24"/>
        </w:rPr>
      </w:pPr>
      <w:r w:rsidRPr="00F82CCE">
        <w:rPr>
          <w:szCs w:val="24"/>
        </w:rPr>
        <w:t>Wykonawca wykona:</w:t>
      </w:r>
    </w:p>
    <w:p w:rsidR="00830313" w:rsidRPr="00F82CCE" w:rsidRDefault="00830313" w:rsidP="00830313">
      <w:pPr>
        <w:pStyle w:val="Tekstpodstawowy32"/>
        <w:numPr>
          <w:ilvl w:val="0"/>
          <w:numId w:val="19"/>
        </w:numPr>
        <w:rPr>
          <w:szCs w:val="24"/>
        </w:rPr>
      </w:pPr>
      <w:r w:rsidRPr="00F82CCE">
        <w:rPr>
          <w:szCs w:val="24"/>
        </w:rPr>
        <w:t xml:space="preserve">dokumentację projektową oraz </w:t>
      </w:r>
      <w:proofErr w:type="spellStart"/>
      <w:r w:rsidRPr="00F82CCE">
        <w:rPr>
          <w:szCs w:val="24"/>
        </w:rPr>
        <w:t>STWiOR</w:t>
      </w:r>
      <w:proofErr w:type="spellEnd"/>
      <w:r w:rsidRPr="00F82CCE">
        <w:rPr>
          <w:szCs w:val="24"/>
        </w:rPr>
        <w:t xml:space="preserve"> w ilości </w:t>
      </w:r>
      <w:r w:rsidR="00147518" w:rsidRPr="00F82CCE">
        <w:rPr>
          <w:szCs w:val="24"/>
        </w:rPr>
        <w:t>6</w:t>
      </w:r>
      <w:r w:rsidRPr="00F82CCE">
        <w:rPr>
          <w:szCs w:val="24"/>
        </w:rPr>
        <w:t xml:space="preserve"> egzemplarzy każdy, oraz </w:t>
      </w:r>
      <w:r w:rsidR="00147518" w:rsidRPr="00F82CCE">
        <w:rPr>
          <w:szCs w:val="24"/>
        </w:rPr>
        <w:t xml:space="preserve">2 egzemplarzach w wersji </w:t>
      </w:r>
      <w:r w:rsidRPr="00F82CCE">
        <w:rPr>
          <w:szCs w:val="24"/>
        </w:rPr>
        <w:t>elektronicznej,</w:t>
      </w:r>
    </w:p>
    <w:p w:rsidR="00830313" w:rsidRPr="00F82CCE" w:rsidRDefault="00D6110B" w:rsidP="00830313">
      <w:pPr>
        <w:pStyle w:val="Tekstpodstawowy32"/>
        <w:numPr>
          <w:ilvl w:val="0"/>
          <w:numId w:val="19"/>
        </w:numPr>
        <w:rPr>
          <w:szCs w:val="24"/>
        </w:rPr>
      </w:pPr>
      <w:r w:rsidRPr="00F82CCE">
        <w:rPr>
          <w:szCs w:val="24"/>
        </w:rPr>
        <w:t xml:space="preserve">przedmiary wraz z </w:t>
      </w:r>
      <w:r w:rsidR="00830313" w:rsidRPr="00F82CCE">
        <w:rPr>
          <w:szCs w:val="24"/>
        </w:rPr>
        <w:t>kosztorys</w:t>
      </w:r>
      <w:r w:rsidRPr="00F82CCE">
        <w:rPr>
          <w:szCs w:val="24"/>
        </w:rPr>
        <w:t>em</w:t>
      </w:r>
      <w:r w:rsidR="00830313" w:rsidRPr="00F82CCE">
        <w:rPr>
          <w:szCs w:val="24"/>
        </w:rPr>
        <w:t xml:space="preserve"> inwestorski</w:t>
      </w:r>
      <w:r w:rsidRPr="00F82CCE">
        <w:rPr>
          <w:szCs w:val="24"/>
        </w:rPr>
        <w:t>m</w:t>
      </w:r>
      <w:r w:rsidR="00830313" w:rsidRPr="00F82CCE">
        <w:rPr>
          <w:szCs w:val="24"/>
        </w:rPr>
        <w:t xml:space="preserve"> w ilości 3 egzemplarzy każdy, oraz </w:t>
      </w:r>
      <w:r w:rsidR="00E62DE5" w:rsidRPr="00F82CCE">
        <w:rPr>
          <w:szCs w:val="24"/>
        </w:rPr>
        <w:t xml:space="preserve">2 egzemplarzach w wersji </w:t>
      </w:r>
      <w:r w:rsidR="00830313" w:rsidRPr="00F82CCE">
        <w:rPr>
          <w:szCs w:val="24"/>
        </w:rPr>
        <w:t>elektronicznej.</w:t>
      </w:r>
    </w:p>
    <w:p w:rsidR="00D6110B" w:rsidRPr="00F82CCE" w:rsidRDefault="00D6110B" w:rsidP="008327B2">
      <w:pPr>
        <w:pStyle w:val="Tekstpodstawowy32"/>
      </w:pPr>
    </w:p>
    <w:p w:rsidR="0034026B" w:rsidRPr="00F82CCE" w:rsidRDefault="0034026B" w:rsidP="008327B2">
      <w:pPr>
        <w:pStyle w:val="Tekstpodstawowy32"/>
      </w:pPr>
      <w:r w:rsidRPr="00F82CCE">
        <w:t xml:space="preserve">Dokumentacja projektowa </w:t>
      </w:r>
      <w:r w:rsidR="00CC3684" w:rsidRPr="00F82CCE">
        <w:t xml:space="preserve">musi </w:t>
      </w:r>
      <w:r w:rsidRPr="00F82CCE">
        <w:t xml:space="preserve"> zostać wykonana </w:t>
      </w:r>
      <w:r w:rsidR="004B22E5" w:rsidRPr="00F82CCE">
        <w:t>w oparciu</w:t>
      </w:r>
      <w:r w:rsidRPr="00F82CCE">
        <w:t xml:space="preserve"> </w:t>
      </w:r>
      <w:r w:rsidR="004B22E5" w:rsidRPr="00F82CCE">
        <w:t>o</w:t>
      </w:r>
      <w:r w:rsidRPr="00F82CCE">
        <w:t xml:space="preserve"> przepis</w:t>
      </w:r>
      <w:r w:rsidR="004B22E5" w:rsidRPr="00F82CCE">
        <w:t>y</w:t>
      </w:r>
      <w:r w:rsidRPr="00F82CCE">
        <w:t xml:space="preserve"> rozporządzenia Ministra Infrastruktury z dnia 2 września 2004 r. w sprawie szczegółowego zakresu i formy dokumentacji projektowej, specyfikacji technicznych wykonania i odbioru robót budowlanych oraz programu funkcjonalno-użytkowego (</w:t>
      </w:r>
      <w:r w:rsidRPr="00F82CCE">
        <w:rPr>
          <w:snapToGrid w:val="0"/>
        </w:rPr>
        <w:t>Dz. U. z 2013, poz. 1129).</w:t>
      </w:r>
    </w:p>
    <w:p w:rsidR="0034026B" w:rsidRPr="00F82CCE" w:rsidRDefault="0034026B" w:rsidP="008327B2">
      <w:pPr>
        <w:pStyle w:val="Tekstpodstawowy32"/>
      </w:pPr>
    </w:p>
    <w:p w:rsidR="008327B2" w:rsidRPr="00F82CCE" w:rsidRDefault="008327B2" w:rsidP="008327B2">
      <w:pPr>
        <w:pStyle w:val="Tekstpodstawowy32"/>
        <w:rPr>
          <w:szCs w:val="24"/>
        </w:rPr>
      </w:pPr>
      <w:r w:rsidRPr="00F82CCE">
        <w:t xml:space="preserve">Podstawowe parametry budynku zawarte są w dokumencie </w:t>
      </w:r>
      <w:r w:rsidR="002B0020" w:rsidRPr="00F82CCE">
        <w:t>„</w:t>
      </w:r>
      <w:r w:rsidR="00143AA5" w:rsidRPr="00F82CCE">
        <w:t>Dobudowa klatki schodowej oraz pochylni  dla niepełnosprawnych i ogólna modernizacja pomieszczeń w budynku szkoły policealnej” z dnia 1.12.2009 r.</w:t>
      </w:r>
      <w:r w:rsidR="002B0020" w:rsidRPr="00F82CCE">
        <w:t>”</w:t>
      </w:r>
      <w:r w:rsidR="004B22E5" w:rsidRPr="00F82CCE">
        <w:t>, który wraz z Audytem</w:t>
      </w:r>
      <w:r w:rsidR="00143AA5" w:rsidRPr="00F82CCE">
        <w:t xml:space="preserve"> i decyzją o pozwoleniu na budowę</w:t>
      </w:r>
      <w:r w:rsidR="004B22E5" w:rsidRPr="00F82CCE">
        <w:t xml:space="preserve"> budynku</w:t>
      </w:r>
      <w:r w:rsidRPr="00F82CCE">
        <w:t xml:space="preserve"> </w:t>
      </w:r>
      <w:r w:rsidRPr="00F82CCE">
        <w:rPr>
          <w:szCs w:val="24"/>
        </w:rPr>
        <w:t>stanowią Załącznik A do SIWZ.</w:t>
      </w:r>
    </w:p>
    <w:p w:rsidR="0034026B" w:rsidRPr="00F82CCE" w:rsidRDefault="0034026B" w:rsidP="008327B2">
      <w:pPr>
        <w:pStyle w:val="Tekstpodstawowy32"/>
        <w:rPr>
          <w:szCs w:val="24"/>
        </w:rPr>
      </w:pPr>
    </w:p>
    <w:p w:rsidR="007D4002" w:rsidRPr="00F82CCE" w:rsidRDefault="007D4002" w:rsidP="008327B2">
      <w:pPr>
        <w:pStyle w:val="Tekstpodstawowy32"/>
        <w:rPr>
          <w:szCs w:val="24"/>
        </w:rPr>
      </w:pPr>
      <w:r w:rsidRPr="00F82CCE">
        <w:rPr>
          <w:szCs w:val="24"/>
        </w:rPr>
        <w:t>Zamawiający wymaga od Wykonawcy przeniesienia na Zamawiającego autorskich praw majątkowych do opracowanej przez Wykonawcę dokumentacji projektowej i zawartych w niej rozwiązań na wszystkich polach eksploatacji.</w:t>
      </w:r>
    </w:p>
    <w:p w:rsidR="004B2EBC" w:rsidRPr="00F82CCE" w:rsidRDefault="004B2EBC" w:rsidP="00C6561E">
      <w:pPr>
        <w:pStyle w:val="Tekstpodstawowy32"/>
        <w:rPr>
          <w:rFonts w:eastAsia="Arial"/>
        </w:rPr>
      </w:pPr>
    </w:p>
    <w:p w:rsidR="00C6561E" w:rsidRPr="00F82CCE" w:rsidRDefault="004B2EBC" w:rsidP="00C6561E">
      <w:pPr>
        <w:pStyle w:val="Tekstpodstawowy32"/>
        <w:rPr>
          <w:szCs w:val="24"/>
        </w:rPr>
      </w:pPr>
      <w:r w:rsidRPr="00F82CCE">
        <w:rPr>
          <w:rFonts w:eastAsia="Arial"/>
        </w:rPr>
        <w:t>Przy sporządzaniu k</w:t>
      </w:r>
      <w:r w:rsidR="00C6561E" w:rsidRPr="00F82CCE">
        <w:t>osztorys</w:t>
      </w:r>
      <w:r w:rsidRPr="00F82CCE">
        <w:t>u</w:t>
      </w:r>
      <w:r w:rsidR="00C6561E" w:rsidRPr="00F82CCE">
        <w:t xml:space="preserve"> inwestorski</w:t>
      </w:r>
      <w:r w:rsidRPr="00F82CCE">
        <w:t>ego</w:t>
      </w:r>
      <w:r w:rsidR="00C6561E" w:rsidRPr="00F82CCE">
        <w:t xml:space="preserve"> należy </w:t>
      </w:r>
      <w:r w:rsidRPr="00F82CCE">
        <w:t>uwzględnić</w:t>
      </w:r>
      <w:r w:rsidR="00C6561E" w:rsidRPr="00F82CCE">
        <w:t xml:space="preserve"> </w:t>
      </w:r>
      <w:r w:rsidRPr="00F82CCE">
        <w:t xml:space="preserve">dokument </w:t>
      </w:r>
      <w:r w:rsidR="00C6561E" w:rsidRPr="00F82CCE">
        <w:t>„Wytyczne w zakresie kwalifikowalności wydatków w ramach Europejskiego Funduszu Rozwoju Regionalnego, Europejskiego Funduszu Społecznego oraz Funduszu Spójności na lata 2014-2020” z dnia 19.07.2017 r.</w:t>
      </w:r>
      <w:r w:rsidR="00087152" w:rsidRPr="00F82CCE">
        <w:t>, który stanowi Załącznik B.</w:t>
      </w:r>
    </w:p>
    <w:p w:rsidR="007D4002" w:rsidRPr="00F82CCE" w:rsidRDefault="007D4002" w:rsidP="008327B2">
      <w:pPr>
        <w:pStyle w:val="Tekstpodstawowy32"/>
        <w:rPr>
          <w:szCs w:val="24"/>
        </w:rPr>
      </w:pPr>
      <w:r w:rsidRPr="00F82CCE">
        <w:rPr>
          <w:szCs w:val="24"/>
        </w:rPr>
        <w:t xml:space="preserve">Zainteresowanemu Wykonawcy Zamawiający umożliwi dostęp do ww. budynku szkoły </w:t>
      </w:r>
      <w:r w:rsidRPr="00F82CCE">
        <w:t>w terminie uprzednio uzgodnionym z osobą wymienioną w części VII ust. 2 pkt 1 SIWZ.</w:t>
      </w:r>
    </w:p>
    <w:p w:rsidR="00D85473" w:rsidRPr="00F82CCE" w:rsidRDefault="00087152" w:rsidP="008327B2">
      <w:pPr>
        <w:pStyle w:val="Tekstpodstawowy32"/>
        <w:rPr>
          <w:szCs w:val="24"/>
        </w:rPr>
      </w:pPr>
      <w:r w:rsidRPr="00F82CCE">
        <w:rPr>
          <w:szCs w:val="24"/>
        </w:rPr>
        <w:t xml:space="preserve">Ponadto Wykonawca </w:t>
      </w:r>
      <w:r w:rsidR="00CC3684" w:rsidRPr="00F82CCE">
        <w:rPr>
          <w:szCs w:val="24"/>
        </w:rPr>
        <w:t xml:space="preserve">zobowiązany jest </w:t>
      </w:r>
      <w:r w:rsidR="00D85473" w:rsidRPr="00F82CCE">
        <w:rPr>
          <w:szCs w:val="24"/>
        </w:rPr>
        <w:t>:</w:t>
      </w:r>
    </w:p>
    <w:p w:rsidR="0065361C" w:rsidRPr="00F82CCE" w:rsidRDefault="00280928" w:rsidP="0065361C">
      <w:pPr>
        <w:pStyle w:val="Tekstpodstawowy32"/>
        <w:numPr>
          <w:ilvl w:val="0"/>
          <w:numId w:val="21"/>
        </w:numPr>
        <w:rPr>
          <w:szCs w:val="24"/>
        </w:rPr>
      </w:pPr>
      <w:r w:rsidRPr="00F82CCE">
        <w:rPr>
          <w:szCs w:val="24"/>
        </w:rPr>
        <w:lastRenderedPageBreak/>
        <w:t xml:space="preserve">wykonywać </w:t>
      </w:r>
      <w:r w:rsidR="00087152" w:rsidRPr="00F82CCE">
        <w:rPr>
          <w:szCs w:val="24"/>
        </w:rPr>
        <w:t xml:space="preserve">nadzór autorski oraz </w:t>
      </w:r>
    </w:p>
    <w:p w:rsidR="008327B2" w:rsidRPr="00F82CCE" w:rsidRDefault="00087152" w:rsidP="0065361C">
      <w:pPr>
        <w:pStyle w:val="Tekstpodstawowy32"/>
        <w:numPr>
          <w:ilvl w:val="0"/>
          <w:numId w:val="21"/>
        </w:numPr>
        <w:rPr>
          <w:szCs w:val="24"/>
        </w:rPr>
      </w:pPr>
      <w:r w:rsidRPr="00F82CCE">
        <w:rPr>
          <w:szCs w:val="24"/>
        </w:rPr>
        <w:t xml:space="preserve">w przypadku prowadzenia </w:t>
      </w:r>
      <w:r w:rsidR="001D0753" w:rsidRPr="00F82CCE">
        <w:rPr>
          <w:szCs w:val="24"/>
        </w:rPr>
        <w:t xml:space="preserve">przez Zamawiającego </w:t>
      </w:r>
      <w:r w:rsidRPr="00F82CCE">
        <w:rPr>
          <w:szCs w:val="24"/>
        </w:rPr>
        <w:t xml:space="preserve">postępowania o udzielenie zamówienia na podstawie </w:t>
      </w:r>
      <w:r w:rsidR="001D0753" w:rsidRPr="00F82CCE">
        <w:rPr>
          <w:szCs w:val="24"/>
        </w:rPr>
        <w:t>wykonanej dokumentacji udziela</w:t>
      </w:r>
      <w:r w:rsidR="00280928" w:rsidRPr="00F82CCE">
        <w:rPr>
          <w:szCs w:val="24"/>
        </w:rPr>
        <w:t>ć</w:t>
      </w:r>
      <w:r w:rsidR="001D0753" w:rsidRPr="00F82CCE">
        <w:rPr>
          <w:szCs w:val="24"/>
        </w:rPr>
        <w:t xml:space="preserve"> wyjaśnień dotycząc</w:t>
      </w:r>
      <w:r w:rsidR="00280928" w:rsidRPr="00F82CCE">
        <w:rPr>
          <w:szCs w:val="24"/>
        </w:rPr>
        <w:t>ych</w:t>
      </w:r>
      <w:r w:rsidR="001D0753" w:rsidRPr="00F82CCE">
        <w:rPr>
          <w:szCs w:val="24"/>
        </w:rPr>
        <w:t xml:space="preserve"> przedmi</w:t>
      </w:r>
      <w:r w:rsidR="00280928" w:rsidRPr="00F82CCE">
        <w:rPr>
          <w:szCs w:val="24"/>
        </w:rPr>
        <w:t>otowej dokumentacji projektowej,</w:t>
      </w:r>
    </w:p>
    <w:p w:rsidR="00280928" w:rsidRPr="00F82CCE" w:rsidRDefault="00280928" w:rsidP="0065361C">
      <w:pPr>
        <w:pStyle w:val="Tekstpodstawowy32"/>
        <w:numPr>
          <w:ilvl w:val="0"/>
          <w:numId w:val="21"/>
        </w:numPr>
        <w:rPr>
          <w:szCs w:val="24"/>
        </w:rPr>
      </w:pPr>
      <w:r w:rsidRPr="00F82CCE">
        <w:rPr>
          <w:szCs w:val="24"/>
        </w:rPr>
        <w:t xml:space="preserve">uzyskać </w:t>
      </w:r>
      <w:r w:rsidRPr="00F82CCE">
        <w:t>wszystkie uzgodnienia i pozwolenia, wymagane przez przepisy Prawo budowlane w tym przygotowanie wniosku zgłoszenia budowy do  odpowiednich organów budowlanych.</w:t>
      </w:r>
    </w:p>
    <w:p w:rsidR="00087152" w:rsidRPr="00F82CCE" w:rsidRDefault="00087152" w:rsidP="0053438E">
      <w:pPr>
        <w:jc w:val="both"/>
        <w:rPr>
          <w:b/>
          <w:lang w:val="pl-PL"/>
        </w:rPr>
      </w:pPr>
    </w:p>
    <w:p w:rsidR="0053438E" w:rsidRPr="00F82CCE" w:rsidRDefault="0053438E" w:rsidP="0053438E">
      <w:pPr>
        <w:jc w:val="both"/>
        <w:rPr>
          <w:lang w:val="pl-PL"/>
        </w:rPr>
      </w:pPr>
      <w:r w:rsidRPr="00F82CCE">
        <w:rPr>
          <w:b/>
          <w:lang w:val="pl-PL"/>
        </w:rPr>
        <w:t>Wspólny Słownik Zamówień (CPV)</w:t>
      </w:r>
      <w:r w:rsidRPr="00F82CCE">
        <w:rPr>
          <w:lang w:val="pl-PL"/>
        </w:rPr>
        <w:t>:</w:t>
      </w:r>
    </w:p>
    <w:p w:rsidR="00CD6860" w:rsidRPr="00F82CCE" w:rsidRDefault="00CD6860" w:rsidP="0053438E">
      <w:pPr>
        <w:jc w:val="both"/>
        <w:rPr>
          <w:rFonts w:eastAsiaTheme="minorHAnsi"/>
          <w:lang w:val="pl-PL"/>
        </w:rPr>
      </w:pPr>
      <w:r w:rsidRPr="00F82CCE">
        <w:rPr>
          <w:rFonts w:eastAsiaTheme="minorHAnsi"/>
          <w:lang w:val="pl-PL"/>
        </w:rPr>
        <w:t>71221000-3 Usługi architektoniczne w zakresie obiektów budowlanych</w:t>
      </w:r>
    </w:p>
    <w:p w:rsidR="00932FAA" w:rsidRPr="00F82CCE" w:rsidRDefault="00932FAA" w:rsidP="0053438E">
      <w:pPr>
        <w:jc w:val="both"/>
        <w:rPr>
          <w:rFonts w:eastAsiaTheme="minorHAnsi"/>
          <w:lang w:val="pl-PL"/>
        </w:rPr>
      </w:pPr>
      <w:r w:rsidRPr="00F82CCE">
        <w:rPr>
          <w:lang w:val="pl-PL"/>
        </w:rPr>
        <w:t>71320000-7 Usługi inżynieryjne w zakresie projektowania</w:t>
      </w:r>
    </w:p>
    <w:p w:rsidR="0053438E" w:rsidRPr="00F82CCE" w:rsidRDefault="00CD6860" w:rsidP="0053438E">
      <w:pPr>
        <w:jc w:val="both"/>
        <w:rPr>
          <w:rFonts w:ascii="EUAlbertina" w:hAnsi="EUAlbertina" w:cs="EUAlbertina"/>
          <w:sz w:val="17"/>
          <w:szCs w:val="17"/>
          <w:lang w:val="pl-PL"/>
        </w:rPr>
      </w:pPr>
      <w:r w:rsidRPr="00F82CCE">
        <w:rPr>
          <w:rFonts w:eastAsiaTheme="minorHAnsi"/>
          <w:lang w:val="pl-PL"/>
        </w:rPr>
        <w:t>71244000-0 Kalkulacja kosztów, monitoring kosztów</w:t>
      </w:r>
    </w:p>
    <w:p w:rsidR="0053438E" w:rsidRPr="00F82CCE" w:rsidRDefault="0053438E" w:rsidP="0053438E">
      <w:pPr>
        <w:jc w:val="both"/>
        <w:rPr>
          <w:b/>
          <w:lang w:val="pl-PL"/>
        </w:rPr>
      </w:pPr>
    </w:p>
    <w:p w:rsidR="0053438E" w:rsidRPr="00F82CCE" w:rsidRDefault="0053438E" w:rsidP="0053438E">
      <w:pPr>
        <w:jc w:val="both"/>
        <w:rPr>
          <w:b/>
          <w:lang w:val="pl-PL"/>
        </w:rPr>
      </w:pPr>
      <w:r w:rsidRPr="00F82CCE">
        <w:rPr>
          <w:b/>
          <w:lang w:val="pl-PL"/>
        </w:rPr>
        <w:t>CZĘŚĆ II</w:t>
      </w:r>
    </w:p>
    <w:p w:rsidR="0053438E" w:rsidRPr="00F82CCE" w:rsidRDefault="0053438E" w:rsidP="0053438E">
      <w:pPr>
        <w:jc w:val="both"/>
        <w:rPr>
          <w:b/>
          <w:lang w:val="pl-PL"/>
        </w:rPr>
      </w:pPr>
      <w:r w:rsidRPr="00F82CCE">
        <w:rPr>
          <w:b/>
          <w:lang w:val="pl-PL"/>
        </w:rPr>
        <w:t>TRYB UDZIELENIA ZAMÓWIENIA</w:t>
      </w:r>
    </w:p>
    <w:p w:rsidR="0053438E" w:rsidRPr="00F82CCE" w:rsidRDefault="0053438E" w:rsidP="0053438E">
      <w:pPr>
        <w:jc w:val="both"/>
        <w:rPr>
          <w:lang w:val="pl-PL"/>
        </w:rPr>
      </w:pPr>
    </w:p>
    <w:p w:rsidR="0053438E" w:rsidRPr="00F82CCE" w:rsidRDefault="0053438E" w:rsidP="0053438E">
      <w:pPr>
        <w:jc w:val="both"/>
        <w:rPr>
          <w:lang w:val="pl-PL"/>
        </w:rPr>
      </w:pPr>
      <w:r w:rsidRPr="00F82CCE">
        <w:rPr>
          <w:lang w:val="pl-PL"/>
        </w:rPr>
        <w:t>Przetarg nieograniczony.</w:t>
      </w:r>
    </w:p>
    <w:p w:rsidR="0053438E" w:rsidRPr="00F82CCE" w:rsidRDefault="0053438E" w:rsidP="0053438E">
      <w:pPr>
        <w:jc w:val="both"/>
        <w:rPr>
          <w:b/>
          <w:lang w:val="pl-PL"/>
        </w:rPr>
      </w:pPr>
    </w:p>
    <w:p w:rsidR="0053438E" w:rsidRPr="00F82CCE" w:rsidRDefault="0053438E" w:rsidP="0053438E">
      <w:pPr>
        <w:jc w:val="both"/>
        <w:rPr>
          <w:b/>
          <w:lang w:val="pl-PL"/>
        </w:rPr>
      </w:pPr>
      <w:r w:rsidRPr="00F82CCE">
        <w:rPr>
          <w:b/>
          <w:lang w:val="pl-PL"/>
        </w:rPr>
        <w:t>CZĘŚĆ III</w:t>
      </w:r>
    </w:p>
    <w:p w:rsidR="0053438E" w:rsidRPr="00F82CCE" w:rsidRDefault="0053438E" w:rsidP="0053438E">
      <w:pPr>
        <w:jc w:val="both"/>
        <w:rPr>
          <w:b/>
          <w:lang w:val="pl-PL"/>
        </w:rPr>
      </w:pPr>
      <w:r w:rsidRPr="00F82CCE">
        <w:rPr>
          <w:b/>
          <w:lang w:val="pl-PL"/>
        </w:rPr>
        <w:t>PODWYKONAWCY OFERTY WARIANTOWE, CZĘŚCIOWE, ZAMÓWIENIA UZUPEŁNIAJĄCE</w:t>
      </w:r>
    </w:p>
    <w:p w:rsidR="0053438E" w:rsidRPr="00F82CCE" w:rsidRDefault="0053438E" w:rsidP="0053438E">
      <w:pPr>
        <w:jc w:val="both"/>
        <w:rPr>
          <w:lang w:val="pl-PL"/>
        </w:rPr>
      </w:pPr>
    </w:p>
    <w:p w:rsidR="0053438E" w:rsidRPr="00F82CCE" w:rsidRDefault="0053438E" w:rsidP="0053438E">
      <w:pPr>
        <w:pStyle w:val="Tekstpodstawowy310"/>
        <w:widowControl w:val="0"/>
        <w:rPr>
          <w:szCs w:val="24"/>
        </w:rPr>
      </w:pPr>
      <w:r w:rsidRPr="00F82CCE">
        <w:rPr>
          <w:szCs w:val="24"/>
        </w:rPr>
        <w:t>Zamawiający dopuszcza powierzenie podwykonawcom wykonania dowolnej części zamówienia</w:t>
      </w:r>
      <w:r w:rsidR="00CD6860" w:rsidRPr="00F82CCE">
        <w:rPr>
          <w:szCs w:val="24"/>
        </w:rPr>
        <w:t>.</w:t>
      </w:r>
      <w:r w:rsidRPr="00F82CCE">
        <w:rPr>
          <w:szCs w:val="24"/>
        </w:rPr>
        <w:t xml:space="preserve"> Zamawiający żąda, jeżeli Wykonawca zamierza powierzyć podwykonawcom wykonanie części zamówienia, </w:t>
      </w:r>
      <w:r w:rsidRPr="00F82CCE">
        <w:rPr>
          <w:b/>
          <w:szCs w:val="24"/>
        </w:rPr>
        <w:t>wskazania tych części</w:t>
      </w:r>
      <w:r w:rsidRPr="00F82CCE">
        <w:rPr>
          <w:szCs w:val="24"/>
        </w:rPr>
        <w:t xml:space="preserve"> zamówienia w ofercie (sporządzonej </w:t>
      </w:r>
      <w:r w:rsidRPr="00F82CCE">
        <w:t>zgodnie ze wzorem stanowiącym Załącznik 1 do SIWZ – formularz „Oferta”</w:t>
      </w:r>
      <w:r w:rsidRPr="00F82CCE">
        <w:rPr>
          <w:szCs w:val="24"/>
        </w:rPr>
        <w:t xml:space="preserve">) i </w:t>
      </w:r>
      <w:r w:rsidRPr="00F82CCE">
        <w:rPr>
          <w:b/>
          <w:szCs w:val="24"/>
        </w:rPr>
        <w:t xml:space="preserve">podania </w:t>
      </w:r>
      <w:r w:rsidRPr="00F82CCE">
        <w:rPr>
          <w:b/>
        </w:rPr>
        <w:t>firm podwykonawców</w:t>
      </w:r>
      <w:r w:rsidRPr="00F82CCE">
        <w:t xml:space="preserve">. Obowiązek ten dotyczy wyłącznie podwykonawców, </w:t>
      </w:r>
      <w:r w:rsidRPr="00F82CCE">
        <w:rPr>
          <w:b/>
        </w:rPr>
        <w:t>na zdolnościach których Wykonawca nie polega</w:t>
      </w:r>
      <w:r w:rsidRPr="00F82CCE">
        <w:t>.</w:t>
      </w:r>
    </w:p>
    <w:p w:rsidR="0053438E" w:rsidRPr="00F82CCE" w:rsidRDefault="0053438E" w:rsidP="0053438E">
      <w:pPr>
        <w:pStyle w:val="Tekstpodstawowy310"/>
        <w:widowControl w:val="0"/>
        <w:rPr>
          <w:szCs w:val="24"/>
        </w:rPr>
      </w:pPr>
    </w:p>
    <w:p w:rsidR="0053438E" w:rsidRPr="00F82CCE" w:rsidRDefault="0053438E" w:rsidP="0053438E">
      <w:pPr>
        <w:widowControl w:val="0"/>
        <w:jc w:val="both"/>
        <w:rPr>
          <w:b/>
          <w:lang w:val="pl-PL"/>
        </w:rPr>
      </w:pPr>
      <w:r w:rsidRPr="00F82CCE">
        <w:rPr>
          <w:b/>
          <w:lang w:val="pl-PL"/>
        </w:rPr>
        <w:t>CZĘŚĆ IV</w:t>
      </w:r>
    </w:p>
    <w:p w:rsidR="0053438E" w:rsidRPr="00F82CCE" w:rsidRDefault="0053438E" w:rsidP="0053438E">
      <w:pPr>
        <w:widowControl w:val="0"/>
        <w:rPr>
          <w:lang w:val="pl-PL"/>
        </w:rPr>
      </w:pPr>
      <w:r w:rsidRPr="00F82CCE">
        <w:rPr>
          <w:b/>
          <w:lang w:val="pl-PL"/>
        </w:rPr>
        <w:t>TERMIN WYKONANIA ZAMÓWIENIA</w:t>
      </w:r>
    </w:p>
    <w:p w:rsidR="0053438E" w:rsidRPr="00F82CCE" w:rsidRDefault="0053438E" w:rsidP="0053438E">
      <w:pPr>
        <w:pStyle w:val="Tekstpodstawowy310"/>
        <w:widowControl w:val="0"/>
        <w:rPr>
          <w:snapToGrid w:val="0"/>
          <w:szCs w:val="24"/>
        </w:rPr>
      </w:pPr>
    </w:p>
    <w:p w:rsidR="0053438E" w:rsidRPr="00F82CCE" w:rsidRDefault="0053438E" w:rsidP="0053438E">
      <w:pPr>
        <w:pStyle w:val="Tekstpodstawowy310"/>
        <w:widowControl w:val="0"/>
        <w:rPr>
          <w:szCs w:val="24"/>
        </w:rPr>
      </w:pPr>
      <w:r w:rsidRPr="00F82CCE">
        <w:rPr>
          <w:szCs w:val="24"/>
        </w:rPr>
        <w:t>Zamówienie zostanie wykonane</w:t>
      </w:r>
      <w:r w:rsidR="00612445" w:rsidRPr="00F82CCE">
        <w:rPr>
          <w:szCs w:val="24"/>
        </w:rPr>
        <w:t xml:space="preserve"> w terminie do dnia </w:t>
      </w:r>
      <w:r w:rsidR="0038665D" w:rsidRPr="00F82CCE">
        <w:rPr>
          <w:szCs w:val="24"/>
        </w:rPr>
        <w:t>28 listopada</w:t>
      </w:r>
      <w:r w:rsidR="00612445" w:rsidRPr="00F82CCE">
        <w:rPr>
          <w:szCs w:val="24"/>
        </w:rPr>
        <w:t xml:space="preserve"> 2017 r.</w:t>
      </w:r>
    </w:p>
    <w:p w:rsidR="0053438E" w:rsidRPr="00F82CCE" w:rsidRDefault="0053438E" w:rsidP="0053438E">
      <w:pPr>
        <w:pStyle w:val="Tekstpodstawowy310"/>
        <w:widowControl w:val="0"/>
        <w:rPr>
          <w:szCs w:val="24"/>
        </w:rPr>
      </w:pPr>
    </w:p>
    <w:p w:rsidR="0053438E" w:rsidRPr="00F82CCE" w:rsidRDefault="0053438E" w:rsidP="0053438E">
      <w:pPr>
        <w:widowControl w:val="0"/>
        <w:jc w:val="both"/>
        <w:rPr>
          <w:b/>
          <w:lang w:val="pl-PL"/>
        </w:rPr>
      </w:pPr>
      <w:r w:rsidRPr="00F82CCE">
        <w:rPr>
          <w:b/>
          <w:lang w:val="pl-PL"/>
        </w:rPr>
        <w:t>CZĘŚĆ V</w:t>
      </w:r>
    </w:p>
    <w:p w:rsidR="0053438E" w:rsidRPr="00F82CCE" w:rsidRDefault="0053438E" w:rsidP="0053438E">
      <w:pPr>
        <w:pStyle w:val="Tekstpodstawowy310"/>
        <w:widowControl w:val="0"/>
        <w:jc w:val="left"/>
        <w:rPr>
          <w:szCs w:val="24"/>
        </w:rPr>
      </w:pPr>
      <w:r w:rsidRPr="00F82CCE">
        <w:rPr>
          <w:b/>
          <w:szCs w:val="24"/>
        </w:rPr>
        <w:t>WARUNKI UDZIAŁU W POSTĘPOWANIU ORAZ PODSTAWY WYKLUCZENIA</w:t>
      </w:r>
    </w:p>
    <w:p w:rsidR="0053438E" w:rsidRPr="00F82CCE" w:rsidRDefault="0053438E" w:rsidP="0053438E">
      <w:pPr>
        <w:pStyle w:val="Tekstpodstawowy310"/>
        <w:widowControl w:val="0"/>
        <w:rPr>
          <w:szCs w:val="24"/>
        </w:rPr>
      </w:pPr>
    </w:p>
    <w:p w:rsidR="0053438E" w:rsidRPr="00F82CCE" w:rsidRDefault="0053438E" w:rsidP="0053438E">
      <w:pPr>
        <w:widowControl w:val="0"/>
        <w:jc w:val="both"/>
        <w:rPr>
          <w:lang w:val="pl-PL"/>
        </w:rPr>
      </w:pPr>
      <w:r w:rsidRPr="00F82CCE">
        <w:rPr>
          <w:lang w:val="pl-PL"/>
        </w:rPr>
        <w:t>O udzielenie zamówienia może ubiegać się Wykonawca, który:</w:t>
      </w:r>
    </w:p>
    <w:p w:rsidR="00563BAC" w:rsidRPr="00F82CCE" w:rsidRDefault="00563BAC" w:rsidP="00563BAC">
      <w:pPr>
        <w:widowControl w:val="0"/>
        <w:numPr>
          <w:ilvl w:val="0"/>
          <w:numId w:val="16"/>
        </w:numPr>
        <w:jc w:val="both"/>
        <w:rPr>
          <w:lang w:val="pl-PL"/>
        </w:rPr>
      </w:pPr>
      <w:r w:rsidRPr="00F82CCE">
        <w:rPr>
          <w:lang w:val="pl-PL"/>
        </w:rPr>
        <w:t>w okresie ostatnich trzech lat przed upływem terminu składania ofert należycie wykonał  co najmniej jedną usługę, która obejmowała wykonanie projektu budowlanego dla robót budowlanych polegających na ociepleniu ścian zewnętrznych budynku styropianem lub analogicznym materiałem izolacyjnym na powierzchni ścian równej co najmniej 400 m</w:t>
      </w:r>
      <w:r w:rsidRPr="00F82CCE">
        <w:rPr>
          <w:vertAlign w:val="superscript"/>
          <w:lang w:val="pl-PL"/>
        </w:rPr>
        <w:t>2</w:t>
      </w:r>
      <w:r w:rsidRPr="00F82CCE">
        <w:rPr>
          <w:lang w:val="pl-PL"/>
        </w:rPr>
        <w:t xml:space="preserve">, </w:t>
      </w:r>
    </w:p>
    <w:p w:rsidR="00563BAC" w:rsidRPr="00F82CCE" w:rsidRDefault="00563BAC" w:rsidP="00563BAC">
      <w:pPr>
        <w:widowControl w:val="0"/>
        <w:numPr>
          <w:ilvl w:val="0"/>
          <w:numId w:val="16"/>
        </w:numPr>
        <w:jc w:val="both"/>
        <w:rPr>
          <w:lang w:val="pl-PL"/>
        </w:rPr>
      </w:pPr>
      <w:r w:rsidRPr="00F82CCE">
        <w:rPr>
          <w:lang w:val="pl-PL"/>
        </w:rPr>
        <w:t xml:space="preserve">dysponuje </w:t>
      </w:r>
      <w:r w:rsidR="00C8677C" w:rsidRPr="00F82CCE">
        <w:rPr>
          <w:lang w:val="pl-PL"/>
        </w:rPr>
        <w:t xml:space="preserve">co najmniej jedną </w:t>
      </w:r>
      <w:r w:rsidRPr="00F82CCE">
        <w:rPr>
          <w:lang w:val="pl-PL"/>
        </w:rPr>
        <w:t>osob</w:t>
      </w:r>
      <w:r w:rsidR="00C8677C" w:rsidRPr="00F82CCE">
        <w:rPr>
          <w:lang w:val="pl-PL"/>
        </w:rPr>
        <w:t>ą</w:t>
      </w:r>
      <w:r w:rsidRPr="00F82CCE">
        <w:rPr>
          <w:lang w:val="pl-PL"/>
        </w:rPr>
        <w:t>, posiadając</w:t>
      </w:r>
      <w:r w:rsidR="00C8677C" w:rsidRPr="00F82CCE">
        <w:rPr>
          <w:lang w:val="pl-PL"/>
        </w:rPr>
        <w:t>ą</w:t>
      </w:r>
      <w:r w:rsidRPr="00F82CCE">
        <w:rPr>
          <w:lang w:val="pl-PL"/>
        </w:rPr>
        <w:t xml:space="preserve"> uprawnienia budowlane (na równi z uprawnieniami budowlanymi traktuje się decyzję o uznaniu kwalifikacji zawodowych obywateli państw członkowskich w rozumieniu przepisów ustawy z dnia 15 grudnia 2000 r. o samorządach zawodowych architektów oraz inżynierów budownictwa (Dz. U. z 2014 r. poz. 1946, z </w:t>
      </w:r>
      <w:proofErr w:type="spellStart"/>
      <w:r w:rsidRPr="00F82CCE">
        <w:rPr>
          <w:lang w:val="pl-PL"/>
        </w:rPr>
        <w:t>późn</w:t>
      </w:r>
      <w:proofErr w:type="spellEnd"/>
      <w:r w:rsidRPr="00F82CCE">
        <w:rPr>
          <w:lang w:val="pl-PL"/>
        </w:rPr>
        <w:t xml:space="preserve">. zm.)) do </w:t>
      </w:r>
      <w:r w:rsidR="00C64166" w:rsidRPr="00F82CCE">
        <w:rPr>
          <w:lang w:val="pl-PL"/>
        </w:rPr>
        <w:t>projektowania</w:t>
      </w:r>
      <w:r w:rsidRPr="00F82CCE">
        <w:rPr>
          <w:lang w:val="pl-PL"/>
        </w:rPr>
        <w:t xml:space="preserve"> w następujących specjalnościach i zakresie:</w:t>
      </w:r>
    </w:p>
    <w:p w:rsidR="00563BAC" w:rsidRPr="00F82CCE" w:rsidRDefault="00563BAC" w:rsidP="00563BAC">
      <w:pPr>
        <w:pStyle w:val="Akapitzlist"/>
        <w:widowControl w:val="0"/>
        <w:numPr>
          <w:ilvl w:val="0"/>
          <w:numId w:val="18"/>
        </w:numPr>
        <w:jc w:val="both"/>
      </w:pPr>
      <w:r w:rsidRPr="00F82CCE">
        <w:t>konstrukcyjno-budowlanej bez ograniczeń,</w:t>
      </w:r>
    </w:p>
    <w:p w:rsidR="00563BAC" w:rsidRPr="00F82CCE" w:rsidRDefault="00563BAC" w:rsidP="00563BAC">
      <w:pPr>
        <w:pStyle w:val="Akapitzlist"/>
        <w:widowControl w:val="0"/>
        <w:numPr>
          <w:ilvl w:val="0"/>
          <w:numId w:val="18"/>
        </w:numPr>
        <w:jc w:val="both"/>
      </w:pPr>
      <w:r w:rsidRPr="00F82CCE">
        <w:lastRenderedPageBreak/>
        <w:t>instalacyjnej w zakresie instalacji i urządzeń elektrycznych bez ograniczeń</w:t>
      </w:r>
      <w:r w:rsidR="00DF03FC" w:rsidRPr="00F82CCE">
        <w:t>,</w:t>
      </w:r>
    </w:p>
    <w:p w:rsidR="0053438E" w:rsidRPr="00F82CCE" w:rsidRDefault="00563BAC" w:rsidP="00DF03FC">
      <w:pPr>
        <w:pStyle w:val="Akapitzlist"/>
        <w:widowControl w:val="0"/>
        <w:ind w:left="360"/>
        <w:jc w:val="both"/>
      </w:pPr>
      <w:r w:rsidRPr="00F82CCE">
        <w:t>wpisanymi na listę członków właściwej izby samorządu zawodowego,</w:t>
      </w:r>
      <w:r w:rsidR="0053438E" w:rsidRPr="00F82CCE">
        <w:t xml:space="preserve"> </w:t>
      </w:r>
    </w:p>
    <w:p w:rsidR="0053438E" w:rsidRPr="00F82CCE" w:rsidRDefault="0053438E" w:rsidP="00DF03FC">
      <w:pPr>
        <w:pStyle w:val="Akapitzlist"/>
        <w:widowControl w:val="0"/>
        <w:numPr>
          <w:ilvl w:val="0"/>
          <w:numId w:val="16"/>
        </w:numPr>
        <w:jc w:val="both"/>
      </w:pPr>
      <w:r w:rsidRPr="00F82CCE">
        <w:t xml:space="preserve">nie podlega wykluczeniu z postępowania o udzielenie zamówienia na podstawie art. 24 ust. 1 oraz ust. 5 pkt </w:t>
      </w:r>
      <w:r w:rsidR="007D48FD" w:rsidRPr="00F82CCE">
        <w:t>1</w:t>
      </w:r>
      <w:r w:rsidRPr="00F82CCE">
        <w:t xml:space="preserve"> ustawy.</w:t>
      </w:r>
    </w:p>
    <w:p w:rsidR="0053438E" w:rsidRPr="00F82CCE" w:rsidRDefault="0053438E" w:rsidP="0053438E">
      <w:pPr>
        <w:widowControl w:val="0"/>
        <w:jc w:val="both"/>
        <w:rPr>
          <w:lang w:val="pl-PL"/>
        </w:rPr>
      </w:pPr>
    </w:p>
    <w:p w:rsidR="0053438E" w:rsidRPr="00F82CCE" w:rsidRDefault="0053438E" w:rsidP="0053438E">
      <w:pPr>
        <w:widowControl w:val="0"/>
        <w:jc w:val="both"/>
        <w:rPr>
          <w:lang w:val="pl-PL"/>
        </w:rPr>
      </w:pPr>
      <w:r w:rsidRPr="00F82CCE">
        <w:rPr>
          <w:lang w:val="pl-PL"/>
        </w:rPr>
        <w:t>Jeżeli Wykonawcy wspólnie ubiegają się o udzielenie zamówienia, powinni łącznie spełniać warunki, o którym mowa w pkt 1</w:t>
      </w:r>
      <w:r w:rsidR="002B0020" w:rsidRPr="00F82CCE">
        <w:rPr>
          <w:lang w:val="pl-PL"/>
        </w:rPr>
        <w:t xml:space="preserve"> i 2</w:t>
      </w:r>
      <w:r w:rsidRPr="00F82CCE">
        <w:rPr>
          <w:lang w:val="pl-PL"/>
        </w:rPr>
        <w:t xml:space="preserve">. </w:t>
      </w:r>
    </w:p>
    <w:p w:rsidR="0053438E" w:rsidRPr="00F82CCE" w:rsidRDefault="0053438E" w:rsidP="0053438E">
      <w:pPr>
        <w:widowControl w:val="0"/>
        <w:jc w:val="both"/>
        <w:rPr>
          <w:lang w:val="pl-PL"/>
        </w:rPr>
      </w:pPr>
      <w:r w:rsidRPr="00F82CCE">
        <w:rPr>
          <w:lang w:val="pl-PL"/>
        </w:rPr>
        <w:t>Jeżeli Wykonawca, w celu potwierdzenia spełniania warunków udziału w postępowaniu, o których mowa w pkt 1</w:t>
      </w:r>
      <w:r w:rsidR="0062648B" w:rsidRPr="00F82CCE">
        <w:rPr>
          <w:lang w:val="pl-PL"/>
        </w:rPr>
        <w:t xml:space="preserve"> i 2</w:t>
      </w:r>
      <w:r w:rsidRPr="00F82CCE">
        <w:rPr>
          <w:lang w:val="pl-PL"/>
        </w:rPr>
        <w:t>, polega na zdolnościach innych podmiotów, musi udowodnić Zamawiającemu, że realizując zamówienie, będzie dysponował niezbędnymi zasobami tych podmiotów, w szczególności przedstawiając zobowiązanie tych podmiotów do oddania Wykonawcy do dyspozycji niezbędnych zasobów na potrzeby realizacji zamówienia.</w:t>
      </w:r>
    </w:p>
    <w:p w:rsidR="0053438E" w:rsidRPr="00F82CCE" w:rsidRDefault="0053438E" w:rsidP="0053438E">
      <w:pPr>
        <w:widowControl w:val="0"/>
        <w:jc w:val="both"/>
        <w:rPr>
          <w:lang w:val="pl-PL"/>
        </w:rPr>
      </w:pPr>
    </w:p>
    <w:p w:rsidR="0053438E" w:rsidRPr="00F82CCE" w:rsidRDefault="0053438E" w:rsidP="0053438E">
      <w:pPr>
        <w:widowControl w:val="0"/>
        <w:jc w:val="both"/>
        <w:rPr>
          <w:b/>
          <w:lang w:val="pl-PL"/>
        </w:rPr>
      </w:pPr>
      <w:r w:rsidRPr="00F82CCE">
        <w:rPr>
          <w:b/>
          <w:lang w:val="pl-PL"/>
        </w:rPr>
        <w:t>CZĘŚĆ VI</w:t>
      </w:r>
    </w:p>
    <w:p w:rsidR="0053438E" w:rsidRPr="00F82CCE" w:rsidRDefault="0053438E" w:rsidP="0053438E">
      <w:pPr>
        <w:pStyle w:val="Tekstpodstawowy310"/>
        <w:widowControl w:val="0"/>
        <w:jc w:val="left"/>
        <w:rPr>
          <w:b/>
          <w:szCs w:val="24"/>
        </w:rPr>
      </w:pPr>
      <w:r w:rsidRPr="00F82CCE">
        <w:rPr>
          <w:b/>
          <w:szCs w:val="24"/>
        </w:rPr>
        <w:t>OŚWIADCZENIA I DOKUMENTY</w:t>
      </w:r>
    </w:p>
    <w:p w:rsidR="0053438E" w:rsidRPr="00F82CCE" w:rsidRDefault="0053438E" w:rsidP="0053438E">
      <w:pPr>
        <w:widowControl w:val="0"/>
        <w:jc w:val="both"/>
        <w:rPr>
          <w:lang w:val="pl-PL"/>
        </w:rPr>
      </w:pPr>
    </w:p>
    <w:p w:rsidR="0053438E" w:rsidRPr="00F82CCE" w:rsidRDefault="0053438E" w:rsidP="0053438E">
      <w:pPr>
        <w:widowControl w:val="0"/>
        <w:ind w:left="567" w:hanging="567"/>
        <w:jc w:val="both"/>
        <w:rPr>
          <w:b/>
        </w:rPr>
      </w:pPr>
      <w:r w:rsidRPr="00F82CCE">
        <w:rPr>
          <w:b/>
          <w:lang w:val="pl-PL"/>
        </w:rPr>
        <w:t xml:space="preserve">VI.1. </w:t>
      </w:r>
      <w:proofErr w:type="spellStart"/>
      <w:r w:rsidRPr="00F82CCE">
        <w:rPr>
          <w:b/>
        </w:rPr>
        <w:t>Oświadczenie</w:t>
      </w:r>
      <w:proofErr w:type="spellEnd"/>
    </w:p>
    <w:p w:rsidR="0053438E" w:rsidRPr="00F82CCE" w:rsidRDefault="0053438E" w:rsidP="0053438E">
      <w:pPr>
        <w:widowControl w:val="0"/>
        <w:ind w:left="567" w:hanging="567"/>
        <w:jc w:val="both"/>
        <w:rPr>
          <w:b/>
        </w:rPr>
      </w:pPr>
    </w:p>
    <w:p w:rsidR="0053438E" w:rsidRPr="00F82CCE" w:rsidRDefault="0053438E" w:rsidP="00342ED9">
      <w:pPr>
        <w:pStyle w:val="Akapitzlist"/>
        <w:widowControl w:val="0"/>
        <w:numPr>
          <w:ilvl w:val="0"/>
          <w:numId w:val="11"/>
        </w:numPr>
        <w:ind w:left="360"/>
        <w:jc w:val="both"/>
      </w:pPr>
      <w:r w:rsidRPr="00F82CCE">
        <w:t xml:space="preserve">Wykonawca składa wraz z ofertą </w:t>
      </w:r>
      <w:r w:rsidRPr="00F82CCE">
        <w:rPr>
          <w:b/>
        </w:rPr>
        <w:t>aktualne na dzień składania ofert</w:t>
      </w:r>
      <w:r w:rsidRPr="00F82CCE">
        <w:t xml:space="preserve"> oświadczenie stanowiące wstępne potwierdzenie, że Wykonawca nie podlega wykluczeniu z postępowania oraz spełnia warunki udziału w postępowaniu, o których mowa w części V pkt 1 SIWZ. </w:t>
      </w:r>
    </w:p>
    <w:p w:rsidR="0053438E" w:rsidRPr="00F82CCE" w:rsidRDefault="0053438E" w:rsidP="00342ED9">
      <w:pPr>
        <w:pStyle w:val="Akapitzlist"/>
        <w:widowControl w:val="0"/>
        <w:numPr>
          <w:ilvl w:val="0"/>
          <w:numId w:val="11"/>
        </w:numPr>
        <w:ind w:left="360"/>
        <w:jc w:val="both"/>
      </w:pPr>
      <w:r w:rsidRPr="00F82CCE">
        <w:t xml:space="preserve">Oświadczenie, o którym mowa w ust. 1, Wykonawca składa </w:t>
      </w:r>
      <w:r w:rsidRPr="00F82CCE">
        <w:rPr>
          <w:b/>
        </w:rPr>
        <w:t>w formie pisemnej</w:t>
      </w:r>
      <w:r w:rsidRPr="00F82CCE">
        <w:t>, zgodnie ze wzorem stanowiącym Załącznik 2 do SIWZ.</w:t>
      </w:r>
    </w:p>
    <w:p w:rsidR="0053438E" w:rsidRPr="00F82CCE" w:rsidRDefault="0053438E" w:rsidP="00342ED9">
      <w:pPr>
        <w:pStyle w:val="Akapitzlist"/>
        <w:widowControl w:val="0"/>
        <w:numPr>
          <w:ilvl w:val="0"/>
          <w:numId w:val="11"/>
        </w:numPr>
        <w:ind w:left="360"/>
        <w:jc w:val="both"/>
      </w:pPr>
      <w:r w:rsidRPr="00F82CCE">
        <w:t xml:space="preserve">Jeżeli Wykonawcy wspólnie ubiegają się o udzielenie zamówienia, oświadczenie, o którym mowa w ust. 1, </w:t>
      </w:r>
      <w:r w:rsidRPr="00F82CCE">
        <w:rPr>
          <w:b/>
        </w:rPr>
        <w:t>składa każdy Wykonawca</w:t>
      </w:r>
      <w:r w:rsidRPr="00F82CCE">
        <w:t>. Oświadczenie potwierdza, że Wykonawca nie podlega wykluczeniu z postępowania oraz spełnia warunki udziału w postępowaniu w zakresie, w którym wykazuje ich spełnianie.</w:t>
      </w:r>
    </w:p>
    <w:p w:rsidR="0053438E" w:rsidRPr="00F82CCE" w:rsidRDefault="0053438E" w:rsidP="00342ED9">
      <w:pPr>
        <w:pStyle w:val="Akapitzlist"/>
        <w:widowControl w:val="0"/>
        <w:numPr>
          <w:ilvl w:val="0"/>
          <w:numId w:val="11"/>
        </w:numPr>
        <w:ind w:left="360"/>
        <w:jc w:val="both"/>
      </w:pPr>
      <w:r w:rsidRPr="00F82CCE">
        <w:t xml:space="preserve">Jeżeli Wykonawca, w celu potwierdzenia spełniania warunków udziału w postępowaniu, o których mowa w części V pkt 1 SIWZ, polega na zdolnościach innych podmiotów, </w:t>
      </w:r>
      <w:r w:rsidRPr="00F82CCE">
        <w:rPr>
          <w:b/>
        </w:rPr>
        <w:t>zamieszcza informacje o tych podmiotach</w:t>
      </w:r>
      <w:r w:rsidRPr="00F82CCE">
        <w:t xml:space="preserve"> w oświadczeniu, zgodnie ze wzorem stanowiącym Załącznik 2a do SIWZ, w celu wykazania braku istnienia wobec nich podstaw wykluczenia oraz spełniania, w zakresie, w jakim powołuje się na ich zasoby, warunku udziału w postępowaniu.</w:t>
      </w:r>
    </w:p>
    <w:p w:rsidR="0053438E" w:rsidRPr="00F82CCE" w:rsidRDefault="0053438E" w:rsidP="0053438E">
      <w:pPr>
        <w:widowControl w:val="0"/>
        <w:jc w:val="both"/>
        <w:rPr>
          <w:lang w:val="pl-PL"/>
        </w:rPr>
      </w:pPr>
    </w:p>
    <w:p w:rsidR="0053438E" w:rsidRPr="00F82CCE" w:rsidRDefault="0053438E" w:rsidP="0053438E">
      <w:pPr>
        <w:widowControl w:val="0"/>
        <w:ind w:left="567" w:hanging="567"/>
        <w:jc w:val="both"/>
        <w:rPr>
          <w:lang w:val="pl-PL"/>
        </w:rPr>
      </w:pPr>
      <w:r w:rsidRPr="00F82CCE">
        <w:rPr>
          <w:b/>
          <w:lang w:val="pl-PL"/>
        </w:rPr>
        <w:t xml:space="preserve">VI.2. </w:t>
      </w:r>
      <w:r w:rsidRPr="00F82CCE">
        <w:rPr>
          <w:b/>
          <w:lang w:val="pl-PL"/>
        </w:rPr>
        <w:tab/>
        <w:t>Wykaz dokumentów potwierdzających spełnianie warunków udziału w postępowaniu</w:t>
      </w:r>
    </w:p>
    <w:p w:rsidR="0053438E" w:rsidRPr="00F82CCE" w:rsidRDefault="0053438E" w:rsidP="0053438E">
      <w:pPr>
        <w:widowControl w:val="0"/>
        <w:jc w:val="both"/>
        <w:rPr>
          <w:lang w:val="pl-PL"/>
        </w:rPr>
      </w:pPr>
    </w:p>
    <w:p w:rsidR="0053438E" w:rsidRPr="00F82CCE" w:rsidRDefault="0053438E" w:rsidP="0053438E">
      <w:pPr>
        <w:jc w:val="both"/>
        <w:rPr>
          <w:lang w:val="pl-PL"/>
        </w:rPr>
      </w:pPr>
      <w:r w:rsidRPr="00F82CCE">
        <w:rPr>
          <w:lang w:val="pl-PL"/>
        </w:rPr>
        <w:t>Zamawiający nie będzie żądał dokumentów od Wykonawcy, który złożył najkorzystniejszą ofertę (ofertę, która została najwyżej oceniona). Zamawiający uzna na podstawie złożonych oświadczeń, o których mowa w części V.1 SIWZ, że Wykonawca nie podlega wykluczeniu z postępowania oraz spełnia warunki udziału w postępowaniu.</w:t>
      </w:r>
    </w:p>
    <w:p w:rsidR="0053438E" w:rsidRDefault="0053438E" w:rsidP="00F82CCE">
      <w:pPr>
        <w:widowControl w:val="0"/>
        <w:jc w:val="both"/>
      </w:pPr>
    </w:p>
    <w:p w:rsidR="00F82CCE" w:rsidRDefault="00F82CCE" w:rsidP="00F82CCE">
      <w:pPr>
        <w:widowControl w:val="0"/>
        <w:jc w:val="both"/>
      </w:pPr>
    </w:p>
    <w:p w:rsidR="00F82CCE" w:rsidRDefault="00F82CCE" w:rsidP="00F82CCE">
      <w:pPr>
        <w:widowControl w:val="0"/>
        <w:jc w:val="both"/>
      </w:pPr>
    </w:p>
    <w:p w:rsidR="00F82CCE" w:rsidRPr="00F82CCE" w:rsidRDefault="00F82CCE" w:rsidP="00F82CCE">
      <w:pPr>
        <w:widowControl w:val="0"/>
        <w:jc w:val="both"/>
      </w:pPr>
    </w:p>
    <w:p w:rsidR="0053438E" w:rsidRPr="00F82CCE" w:rsidRDefault="0053438E" w:rsidP="0053438E">
      <w:pPr>
        <w:widowControl w:val="0"/>
        <w:ind w:left="567" w:hanging="567"/>
        <w:jc w:val="both"/>
        <w:rPr>
          <w:b/>
        </w:rPr>
      </w:pPr>
      <w:r w:rsidRPr="00F82CCE">
        <w:rPr>
          <w:b/>
        </w:rPr>
        <w:t>VI.3</w:t>
      </w:r>
      <w:r w:rsidRPr="00F82CCE">
        <w:rPr>
          <w:b/>
        </w:rPr>
        <w:tab/>
      </w:r>
      <w:proofErr w:type="spellStart"/>
      <w:r w:rsidRPr="00F82CCE">
        <w:rPr>
          <w:b/>
        </w:rPr>
        <w:t>Oświadczenie</w:t>
      </w:r>
      <w:proofErr w:type="spellEnd"/>
      <w:r w:rsidRPr="00F82CCE">
        <w:rPr>
          <w:b/>
        </w:rPr>
        <w:t xml:space="preserve"> </w:t>
      </w:r>
      <w:proofErr w:type="spellStart"/>
      <w:r w:rsidRPr="00F82CCE">
        <w:rPr>
          <w:b/>
        </w:rPr>
        <w:t>dotyczące</w:t>
      </w:r>
      <w:proofErr w:type="spellEnd"/>
      <w:r w:rsidRPr="00F82CCE">
        <w:rPr>
          <w:b/>
        </w:rPr>
        <w:t xml:space="preserve"> </w:t>
      </w:r>
      <w:proofErr w:type="spellStart"/>
      <w:r w:rsidRPr="00F82CCE">
        <w:rPr>
          <w:b/>
        </w:rPr>
        <w:t>grupy</w:t>
      </w:r>
      <w:proofErr w:type="spellEnd"/>
      <w:r w:rsidRPr="00F82CCE">
        <w:rPr>
          <w:b/>
        </w:rPr>
        <w:t xml:space="preserve"> </w:t>
      </w:r>
      <w:proofErr w:type="spellStart"/>
      <w:r w:rsidRPr="00F82CCE">
        <w:rPr>
          <w:b/>
        </w:rPr>
        <w:t>kapitałowej</w:t>
      </w:r>
      <w:proofErr w:type="spellEnd"/>
    </w:p>
    <w:p w:rsidR="0053438E" w:rsidRPr="00F82CCE" w:rsidRDefault="0053438E" w:rsidP="0053438E">
      <w:pPr>
        <w:pStyle w:val="Akapitzlist"/>
        <w:widowControl w:val="0"/>
        <w:ind w:left="360"/>
        <w:jc w:val="both"/>
      </w:pPr>
    </w:p>
    <w:p w:rsidR="0053438E" w:rsidRPr="00F82CCE" w:rsidRDefault="0053438E" w:rsidP="00342ED9">
      <w:pPr>
        <w:pStyle w:val="Akapitzlist"/>
        <w:widowControl w:val="0"/>
        <w:numPr>
          <w:ilvl w:val="0"/>
          <w:numId w:val="10"/>
        </w:numPr>
        <w:jc w:val="both"/>
      </w:pPr>
      <w:r w:rsidRPr="00F82CCE">
        <w:lastRenderedPageBreak/>
        <w:t xml:space="preserve">Zamawiający, w dniu w którym oferty zostaną otwarte (część XII SIWZ), niezwłocznie po otwarciu ofert zamieści na stronie internetowej informacje, o których mowa w art. 86 ust. 5 ustawy, w szczególności dotyczące firm oraz adresów Wykonawców, którzy złożyli oferty w terminie. Wykonawca, </w:t>
      </w:r>
      <w:r w:rsidRPr="00F82CCE">
        <w:rPr>
          <w:b/>
        </w:rPr>
        <w:t>w terminie 3 dni od zamieszczenia na stronie internetowej tych informacji</w:t>
      </w:r>
      <w:r w:rsidRPr="00F82CCE">
        <w:t xml:space="preserve">, przekazuje Zamawiającemu, </w:t>
      </w:r>
      <w:r w:rsidRPr="00F82CCE">
        <w:rPr>
          <w:b/>
        </w:rPr>
        <w:t>bez wezwania</w:t>
      </w:r>
      <w:r w:rsidRPr="00F82CCE">
        <w:t xml:space="preserve">, oświadczenie o przynależności albo braku przynależności do tej samej grupy kapitałowej, o której mowa w art. 24 ust. 1 pkt 23 ustawy (zgodnie ze wzorem stanowiącym Załącznik 4 do SIWZ). </w:t>
      </w:r>
    </w:p>
    <w:p w:rsidR="0053438E" w:rsidRPr="00F82CCE" w:rsidRDefault="0053438E" w:rsidP="00342ED9">
      <w:pPr>
        <w:pStyle w:val="Akapitzlist"/>
        <w:widowControl w:val="0"/>
        <w:numPr>
          <w:ilvl w:val="0"/>
          <w:numId w:val="10"/>
        </w:numPr>
        <w:jc w:val="both"/>
      </w:pPr>
      <w:r w:rsidRPr="00F82CCE">
        <w:t>W przypadku przynależności do tej samej grupy kapitałowej, Wykonawca wraz z oświadczeniem może złożyć dokumenty bądź informacje potwierdzające, że powiązania z innym Wykonawcą nie prowadzą do zakłócenia konkurencji w postępowaniu.</w:t>
      </w:r>
    </w:p>
    <w:p w:rsidR="0053438E" w:rsidRPr="00F82CCE" w:rsidRDefault="0053438E" w:rsidP="00342ED9">
      <w:pPr>
        <w:pStyle w:val="Akapitzlist"/>
        <w:widowControl w:val="0"/>
        <w:numPr>
          <w:ilvl w:val="0"/>
          <w:numId w:val="10"/>
        </w:numPr>
        <w:jc w:val="both"/>
      </w:pPr>
      <w:r w:rsidRPr="00F82CCE">
        <w:t>Jeżeli Wykonawcy wspólnie ubiegają się o udzielenie zamówienia, oświadczenie, o którym mowa w ust. 1, składa każdy z Wykonawców.</w:t>
      </w:r>
    </w:p>
    <w:p w:rsidR="0053438E" w:rsidRPr="00F82CCE" w:rsidRDefault="0053438E" w:rsidP="00342ED9">
      <w:pPr>
        <w:pStyle w:val="Akapitzlist"/>
        <w:widowControl w:val="0"/>
        <w:numPr>
          <w:ilvl w:val="0"/>
          <w:numId w:val="10"/>
        </w:numPr>
        <w:jc w:val="both"/>
      </w:pPr>
      <w:r w:rsidRPr="00F82CCE">
        <w:t>Oświadczenie, o który mowa w ust. 1, składane jest w oryginale. Oświadczenie sporządzone w języku obcym jest składane wraz z tłumaczeniem na język polski.</w:t>
      </w:r>
    </w:p>
    <w:p w:rsidR="0053438E" w:rsidRPr="00F82CCE" w:rsidRDefault="0053438E" w:rsidP="00342ED9">
      <w:pPr>
        <w:pStyle w:val="Akapitzlist"/>
        <w:widowControl w:val="0"/>
        <w:numPr>
          <w:ilvl w:val="0"/>
          <w:numId w:val="10"/>
        </w:numPr>
        <w:jc w:val="both"/>
      </w:pPr>
      <w:r w:rsidRPr="00F82CCE">
        <w:t>Jeżeli w postępowaniu zostanie złożona jedna oferta, Wykonawca, który ją złożył, nie przekazuje Zamawiającemu oświadczenia, o którym mowa w ust. 1.</w:t>
      </w:r>
    </w:p>
    <w:p w:rsidR="0053438E" w:rsidRPr="00F82CCE" w:rsidRDefault="0053438E" w:rsidP="0053438E">
      <w:pPr>
        <w:widowControl w:val="0"/>
        <w:jc w:val="both"/>
        <w:rPr>
          <w:lang w:val="pl-PL"/>
        </w:rPr>
      </w:pPr>
    </w:p>
    <w:p w:rsidR="0053438E" w:rsidRPr="00F82CCE" w:rsidRDefault="0053438E" w:rsidP="0053438E">
      <w:pPr>
        <w:ind w:left="357"/>
        <w:jc w:val="both"/>
        <w:rPr>
          <w:lang w:val="pl-PL"/>
        </w:rPr>
      </w:pPr>
      <w:r w:rsidRPr="00F82CCE">
        <w:rPr>
          <w:lang w:val="pl-PL"/>
        </w:rPr>
        <w:t>W sprawach nieuregulowanych postanowieniami niniejszej części SIWZ mają zastosowanie przepisy rozporządzenia Ministra Rozwoju z dnia 26 lipca 2016 r. w sprawie rodzajów dokumentów, jakich może żądać zamawiający od wykonawcy w postępowaniu o udzielenie zamówienia (Dz. U. poz. 1126).</w:t>
      </w:r>
    </w:p>
    <w:p w:rsidR="0053438E" w:rsidRPr="00F82CCE" w:rsidRDefault="0053438E" w:rsidP="0053438E">
      <w:pPr>
        <w:jc w:val="both"/>
        <w:rPr>
          <w:b/>
          <w:lang w:val="pl-PL"/>
        </w:rPr>
      </w:pPr>
    </w:p>
    <w:p w:rsidR="0053438E" w:rsidRPr="00F82CCE" w:rsidRDefault="0053438E" w:rsidP="0053438E">
      <w:pPr>
        <w:jc w:val="both"/>
        <w:rPr>
          <w:b/>
          <w:lang w:val="pl-PL"/>
        </w:rPr>
      </w:pPr>
      <w:r w:rsidRPr="00F82CCE">
        <w:rPr>
          <w:b/>
          <w:lang w:val="pl-PL"/>
        </w:rPr>
        <w:t>CZĘŚĆ VII</w:t>
      </w:r>
    </w:p>
    <w:p w:rsidR="0053438E" w:rsidRPr="00F82CCE" w:rsidRDefault="0053438E" w:rsidP="0053438E">
      <w:pPr>
        <w:jc w:val="both"/>
        <w:rPr>
          <w:b/>
          <w:lang w:val="pl-PL"/>
        </w:rPr>
      </w:pPr>
      <w:r w:rsidRPr="00F82CCE">
        <w:rPr>
          <w:b/>
          <w:lang w:val="pl-PL"/>
        </w:rPr>
        <w:t>SPOSÓB POROZUMIEWANIA SIĘ ZAMAWIAJĄCEGO Z WYKONAWCAMI,</w:t>
      </w:r>
    </w:p>
    <w:p w:rsidR="0053438E" w:rsidRPr="00F82CCE" w:rsidRDefault="0053438E" w:rsidP="0053438E">
      <w:pPr>
        <w:rPr>
          <w:b/>
          <w:lang w:val="pl-PL"/>
        </w:rPr>
      </w:pPr>
      <w:r w:rsidRPr="00F82CCE">
        <w:rPr>
          <w:b/>
          <w:lang w:val="pl-PL"/>
        </w:rPr>
        <w:t>SPOSÓB PRZEKAZYWANIA OŚWIADCZEŃ I DOKUMENTÓW,</w:t>
      </w:r>
    </w:p>
    <w:p w:rsidR="0053438E" w:rsidRPr="00F82CCE" w:rsidRDefault="0053438E" w:rsidP="0053438E">
      <w:pPr>
        <w:jc w:val="both"/>
        <w:rPr>
          <w:lang w:val="pl-PL"/>
        </w:rPr>
      </w:pPr>
      <w:r w:rsidRPr="00F82CCE">
        <w:rPr>
          <w:b/>
          <w:lang w:val="pl-PL"/>
        </w:rPr>
        <w:t>OSOBY UPRAWNIONE DO POROZUMIEWANIA SIĘ Z WYKONAWCAMI</w:t>
      </w:r>
    </w:p>
    <w:p w:rsidR="0053438E" w:rsidRPr="00F82CCE" w:rsidRDefault="0053438E" w:rsidP="0053438E">
      <w:pPr>
        <w:pStyle w:val="Tekstpodstawowy31"/>
        <w:rPr>
          <w:szCs w:val="24"/>
        </w:rPr>
      </w:pPr>
    </w:p>
    <w:p w:rsidR="0053438E" w:rsidRPr="00F82CCE" w:rsidRDefault="0053438E" w:rsidP="00342ED9">
      <w:pPr>
        <w:pStyle w:val="Tekstpodstawowy31"/>
        <w:numPr>
          <w:ilvl w:val="0"/>
          <w:numId w:val="1"/>
        </w:numPr>
        <w:rPr>
          <w:szCs w:val="24"/>
        </w:rPr>
      </w:pPr>
      <w:r w:rsidRPr="00F82CCE">
        <w:rPr>
          <w:szCs w:val="24"/>
        </w:rPr>
        <w:t xml:space="preserve">Zgodnie z wyborem Zamawiającego, komunikacja między Zamawiającym a Wykonawcami odbywa się za pośrednictwem operatora pocztowego w rozumieniu ustawy z dnia 23 listopada 2012 r. – Prawo pocztowe (Dz. U. z 2012 r. poz. 1529, z </w:t>
      </w:r>
      <w:proofErr w:type="spellStart"/>
      <w:r w:rsidRPr="00F82CCE">
        <w:rPr>
          <w:szCs w:val="24"/>
        </w:rPr>
        <w:t>późn</w:t>
      </w:r>
      <w:proofErr w:type="spellEnd"/>
      <w:r w:rsidRPr="00F82CCE">
        <w:rPr>
          <w:szCs w:val="24"/>
        </w:rPr>
        <w:t>. zm.), osobiście, za pośrednictwem posłańca, faksu lub przy użyciu środków komunikacji elektronicznej w rozumieniu ustawy z dnia 18 lipca 2002 r. o świadczeniu usług drogą elektroniczną (Dz. U. z 2013 r. poz. 1422, z 2015 r. poz. 1844 oraz z 2016 r. poz. 147 i 615).</w:t>
      </w:r>
    </w:p>
    <w:p w:rsidR="0053438E" w:rsidRPr="00F82CCE" w:rsidRDefault="0053438E" w:rsidP="00342ED9">
      <w:pPr>
        <w:pStyle w:val="Tekstpodstawowy31"/>
        <w:numPr>
          <w:ilvl w:val="0"/>
          <w:numId w:val="1"/>
        </w:numPr>
        <w:rPr>
          <w:szCs w:val="24"/>
        </w:rPr>
      </w:pPr>
      <w:r w:rsidRPr="00F82CCE">
        <w:t>Do porozumiewania się z Wykonawcami uprawniona jest:</w:t>
      </w:r>
    </w:p>
    <w:p w:rsidR="0053438E" w:rsidRPr="00F82CCE" w:rsidRDefault="0053438E" w:rsidP="00342ED9">
      <w:pPr>
        <w:widowControl w:val="0"/>
        <w:numPr>
          <w:ilvl w:val="0"/>
          <w:numId w:val="8"/>
        </w:numPr>
        <w:suppressAutoHyphens/>
        <w:jc w:val="both"/>
      </w:pPr>
      <w:proofErr w:type="spellStart"/>
      <w:r w:rsidRPr="00F82CCE">
        <w:t>Pani</w:t>
      </w:r>
      <w:proofErr w:type="spellEnd"/>
      <w:r w:rsidRPr="00F82CCE">
        <w:t xml:space="preserve"> </w:t>
      </w:r>
      <w:proofErr w:type="spellStart"/>
      <w:r w:rsidRPr="00F82CCE">
        <w:t>Elżbieta</w:t>
      </w:r>
      <w:proofErr w:type="spellEnd"/>
      <w:r w:rsidRPr="00F82CCE">
        <w:t xml:space="preserve"> </w:t>
      </w:r>
      <w:proofErr w:type="spellStart"/>
      <w:r w:rsidRPr="00F82CCE">
        <w:t>Mniszak</w:t>
      </w:r>
      <w:proofErr w:type="spellEnd"/>
      <w:r w:rsidRPr="00F82CCE">
        <w:t xml:space="preserve">, tel.: (12) 638 56 61, </w:t>
      </w:r>
    </w:p>
    <w:p w:rsidR="0053438E" w:rsidRPr="00F82CCE" w:rsidRDefault="0053438E" w:rsidP="00342ED9">
      <w:pPr>
        <w:widowControl w:val="0"/>
        <w:numPr>
          <w:ilvl w:val="0"/>
          <w:numId w:val="8"/>
        </w:numPr>
        <w:suppressAutoHyphens/>
        <w:jc w:val="both"/>
      </w:pPr>
      <w:r w:rsidRPr="00F82CCE">
        <w:t xml:space="preserve">Pan Krzysztof </w:t>
      </w:r>
      <w:proofErr w:type="spellStart"/>
      <w:r w:rsidRPr="00F82CCE">
        <w:t>Kipiel</w:t>
      </w:r>
      <w:proofErr w:type="spellEnd"/>
      <w:r w:rsidRPr="00F82CCE">
        <w:t>, tel.: (12) 638 56 61,</w:t>
      </w:r>
    </w:p>
    <w:p w:rsidR="0053438E" w:rsidRPr="00F82CCE" w:rsidRDefault="0053438E" w:rsidP="0053438E">
      <w:pPr>
        <w:ind w:left="708"/>
        <w:jc w:val="both"/>
      </w:pPr>
      <w:r w:rsidRPr="00F82CCE">
        <w:rPr>
          <w:lang w:val="pl-PL"/>
        </w:rPr>
        <w:t xml:space="preserve">w dniach od poniedziałku do piątku w godz. </w:t>
      </w:r>
      <w:r w:rsidRPr="00F82CCE">
        <w:t>9.00 – 13.00.</w:t>
      </w:r>
    </w:p>
    <w:p w:rsidR="0053438E" w:rsidRPr="00F82CCE" w:rsidRDefault="0053438E" w:rsidP="0053438E">
      <w:pPr>
        <w:ind w:left="708"/>
        <w:jc w:val="both"/>
      </w:pPr>
      <w:r w:rsidRPr="00F82CCE">
        <w:t>e-mail: spiml@kki.pl</w:t>
      </w:r>
    </w:p>
    <w:p w:rsidR="0053438E" w:rsidRPr="00F82CCE" w:rsidRDefault="0053438E" w:rsidP="0053438E">
      <w:pPr>
        <w:jc w:val="both"/>
        <w:rPr>
          <w:b/>
        </w:rPr>
      </w:pPr>
    </w:p>
    <w:p w:rsidR="0053438E" w:rsidRPr="00F82CCE" w:rsidRDefault="0053438E" w:rsidP="0053438E">
      <w:pPr>
        <w:jc w:val="both"/>
        <w:rPr>
          <w:b/>
        </w:rPr>
      </w:pPr>
      <w:r w:rsidRPr="00F82CCE">
        <w:rPr>
          <w:b/>
        </w:rPr>
        <w:t>CZĘŚĆ VIII</w:t>
      </w:r>
    </w:p>
    <w:p w:rsidR="0053438E" w:rsidRPr="00F82CCE" w:rsidRDefault="0053438E" w:rsidP="0053438E">
      <w:pPr>
        <w:jc w:val="both"/>
        <w:rPr>
          <w:lang w:val="pl-PL"/>
        </w:rPr>
      </w:pPr>
      <w:r w:rsidRPr="00F82CCE">
        <w:rPr>
          <w:b/>
          <w:lang w:val="pl-PL"/>
        </w:rPr>
        <w:t>WADIUM</w:t>
      </w:r>
    </w:p>
    <w:p w:rsidR="0053438E" w:rsidRPr="00F82CCE" w:rsidRDefault="0053438E" w:rsidP="0053438E">
      <w:pPr>
        <w:jc w:val="both"/>
        <w:rPr>
          <w:lang w:val="pl-PL"/>
        </w:rPr>
      </w:pPr>
    </w:p>
    <w:p w:rsidR="0053438E" w:rsidRPr="00F82CCE" w:rsidRDefault="0053438E" w:rsidP="0053438E">
      <w:pPr>
        <w:jc w:val="both"/>
        <w:rPr>
          <w:lang w:val="pl-PL"/>
        </w:rPr>
      </w:pPr>
      <w:r w:rsidRPr="00F82CCE">
        <w:rPr>
          <w:lang w:val="pl-PL"/>
        </w:rPr>
        <w:t>Zamawiający nie wymaga wniesienia wadium</w:t>
      </w:r>
    </w:p>
    <w:p w:rsidR="0053438E" w:rsidRPr="00F82CCE" w:rsidRDefault="0053438E" w:rsidP="0053438E">
      <w:pPr>
        <w:jc w:val="both"/>
        <w:rPr>
          <w:b/>
          <w:lang w:val="pl-PL"/>
        </w:rPr>
      </w:pPr>
      <w:r w:rsidRPr="00F82CCE">
        <w:rPr>
          <w:b/>
          <w:lang w:val="pl-PL"/>
        </w:rPr>
        <w:t>CZĘŚĆ IX</w:t>
      </w:r>
    </w:p>
    <w:p w:rsidR="0053438E" w:rsidRPr="00F82CCE" w:rsidRDefault="0053438E" w:rsidP="0053438E">
      <w:pPr>
        <w:jc w:val="both"/>
        <w:rPr>
          <w:lang w:val="pl-PL"/>
        </w:rPr>
      </w:pPr>
      <w:r w:rsidRPr="00F82CCE">
        <w:rPr>
          <w:b/>
          <w:lang w:val="pl-PL"/>
        </w:rPr>
        <w:t>TERMIN ZWIĄZANIA OFERTĄ</w:t>
      </w:r>
    </w:p>
    <w:p w:rsidR="0053438E" w:rsidRPr="00F82CCE" w:rsidRDefault="0053438E" w:rsidP="0053438E">
      <w:pPr>
        <w:jc w:val="both"/>
        <w:rPr>
          <w:lang w:val="pl-PL"/>
        </w:rPr>
      </w:pPr>
    </w:p>
    <w:p w:rsidR="0053438E" w:rsidRPr="00F82CCE" w:rsidRDefault="0053438E" w:rsidP="0053438E">
      <w:pPr>
        <w:jc w:val="both"/>
        <w:rPr>
          <w:lang w:val="pl-PL"/>
        </w:rPr>
      </w:pPr>
      <w:r w:rsidRPr="00F82CCE">
        <w:rPr>
          <w:lang w:val="pl-PL"/>
        </w:rPr>
        <w:lastRenderedPageBreak/>
        <w:t>Wykonawca pozostanie związany złożoną ofertą przez okres 30 dni. Bieg terminu związania ofertą rozpoczyna się wraz z upływem terminu składania ofert określonego w części XII SIWZ.</w:t>
      </w:r>
    </w:p>
    <w:p w:rsidR="0053438E" w:rsidRPr="00F82CCE" w:rsidRDefault="0053438E" w:rsidP="0053438E">
      <w:pPr>
        <w:jc w:val="both"/>
        <w:rPr>
          <w:lang w:val="pl-PL"/>
        </w:rPr>
      </w:pPr>
    </w:p>
    <w:p w:rsidR="0053438E" w:rsidRPr="00F82CCE" w:rsidRDefault="0053438E" w:rsidP="0053438E">
      <w:pPr>
        <w:jc w:val="both"/>
        <w:rPr>
          <w:lang w:val="pl-PL"/>
        </w:rPr>
      </w:pPr>
      <w:r w:rsidRPr="00F82CCE">
        <w:rPr>
          <w:b/>
          <w:lang w:val="pl-PL"/>
        </w:rPr>
        <w:t>CZĘŚĆ X</w:t>
      </w:r>
    </w:p>
    <w:p w:rsidR="0053438E" w:rsidRPr="00F82CCE" w:rsidRDefault="0053438E" w:rsidP="0053438E">
      <w:pPr>
        <w:jc w:val="both"/>
        <w:rPr>
          <w:lang w:val="pl-PL"/>
        </w:rPr>
      </w:pPr>
      <w:r w:rsidRPr="00F82CCE">
        <w:rPr>
          <w:b/>
          <w:lang w:val="pl-PL"/>
        </w:rPr>
        <w:t>OPIS SPOSOBU OBLICZENIA CENY</w:t>
      </w:r>
    </w:p>
    <w:p w:rsidR="0053438E" w:rsidRPr="00F82CCE" w:rsidRDefault="0053438E" w:rsidP="0053438E">
      <w:pPr>
        <w:jc w:val="both"/>
        <w:rPr>
          <w:lang w:val="pl-PL"/>
        </w:rPr>
      </w:pPr>
    </w:p>
    <w:p w:rsidR="00DF5A20" w:rsidRPr="00F82CCE" w:rsidRDefault="0053438E" w:rsidP="00DF5A20">
      <w:pPr>
        <w:jc w:val="both"/>
        <w:rPr>
          <w:lang w:val="pl-PL"/>
        </w:rPr>
      </w:pPr>
      <w:r w:rsidRPr="00F82CCE">
        <w:rPr>
          <w:lang w:val="pl-PL"/>
        </w:rPr>
        <w:t xml:space="preserve">Wykonawca </w:t>
      </w:r>
      <w:r w:rsidR="00CC3684" w:rsidRPr="00F82CCE">
        <w:rPr>
          <w:lang w:val="pl-PL"/>
        </w:rPr>
        <w:t xml:space="preserve">musi </w:t>
      </w:r>
      <w:r w:rsidRPr="00F82CCE">
        <w:rPr>
          <w:lang w:val="pl-PL"/>
        </w:rPr>
        <w:t xml:space="preserve"> </w:t>
      </w:r>
      <w:r w:rsidR="00963172" w:rsidRPr="00F82CCE">
        <w:rPr>
          <w:lang w:val="pl-PL"/>
        </w:rPr>
        <w:t>podać</w:t>
      </w:r>
      <w:r w:rsidR="00DF5A20" w:rsidRPr="00F82CCE">
        <w:rPr>
          <w:lang w:val="pl-PL"/>
        </w:rPr>
        <w:t>:</w:t>
      </w:r>
    </w:p>
    <w:p w:rsidR="00DF5A20" w:rsidRPr="00F82CCE" w:rsidRDefault="00DF5A20" w:rsidP="00342ED9">
      <w:pPr>
        <w:numPr>
          <w:ilvl w:val="0"/>
          <w:numId w:val="13"/>
        </w:numPr>
        <w:jc w:val="both"/>
        <w:rPr>
          <w:lang w:val="pl-PL"/>
        </w:rPr>
      </w:pPr>
      <w:r w:rsidRPr="00F82CCE">
        <w:rPr>
          <w:lang w:val="pl-PL"/>
        </w:rPr>
        <w:t xml:space="preserve">cenę brutto za wykonanie całego przedmiotu zamówienia </w:t>
      </w:r>
    </w:p>
    <w:p w:rsidR="0053438E" w:rsidRPr="00F82CCE" w:rsidRDefault="0053438E" w:rsidP="00342ED9">
      <w:pPr>
        <w:numPr>
          <w:ilvl w:val="0"/>
          <w:numId w:val="13"/>
        </w:numPr>
        <w:jc w:val="both"/>
        <w:rPr>
          <w:lang w:val="pl-PL"/>
        </w:rPr>
      </w:pPr>
      <w:r w:rsidRPr="00F82CCE">
        <w:rPr>
          <w:lang w:val="pl-PL"/>
        </w:rPr>
        <w:t>kwotę podatku od towarów i usług (VAT).</w:t>
      </w:r>
    </w:p>
    <w:p w:rsidR="0053438E" w:rsidRPr="00F82CCE" w:rsidRDefault="0053438E" w:rsidP="00342ED9">
      <w:pPr>
        <w:numPr>
          <w:ilvl w:val="0"/>
          <w:numId w:val="13"/>
        </w:numPr>
        <w:jc w:val="both"/>
        <w:rPr>
          <w:lang w:val="pl-PL"/>
        </w:rPr>
      </w:pPr>
      <w:r w:rsidRPr="00F82CCE">
        <w:rPr>
          <w:lang w:val="pl-PL"/>
        </w:rPr>
        <w:t>następnie tak obliczoną cenę wpisać w Załączniku 1 (oferta) w odpowiednim miejscu.</w:t>
      </w:r>
    </w:p>
    <w:p w:rsidR="0053438E" w:rsidRPr="00F82CCE" w:rsidRDefault="0053438E" w:rsidP="0053438E">
      <w:pPr>
        <w:jc w:val="both"/>
        <w:rPr>
          <w:lang w:val="pl-PL"/>
        </w:rPr>
      </w:pPr>
      <w:r w:rsidRPr="00F82CCE">
        <w:rPr>
          <w:lang w:val="pl-PL"/>
        </w:rPr>
        <w:t xml:space="preserve">Wykonawca </w:t>
      </w:r>
      <w:r w:rsidR="00CC3684" w:rsidRPr="00F82CCE">
        <w:rPr>
          <w:lang w:val="pl-PL"/>
        </w:rPr>
        <w:t>musi</w:t>
      </w:r>
      <w:r w:rsidRPr="00F82CCE">
        <w:rPr>
          <w:lang w:val="pl-PL"/>
        </w:rPr>
        <w:t xml:space="preserve"> ująć wszystkie koszty związane z realizacją zamówienia tj. cenę </w:t>
      </w:r>
      <w:r w:rsidR="003D0711" w:rsidRPr="00F82CCE">
        <w:rPr>
          <w:lang w:val="pl-PL"/>
        </w:rPr>
        <w:t>za wykonanie całej dokumentacji oraz wszystkich kosztów związanych z przedmiotem zamówienia</w:t>
      </w:r>
      <w:r w:rsidRPr="00F82CCE">
        <w:rPr>
          <w:lang w:val="pl-PL"/>
        </w:rPr>
        <w:t>.</w:t>
      </w:r>
    </w:p>
    <w:p w:rsidR="0053438E" w:rsidRPr="00F82CCE" w:rsidRDefault="0053438E" w:rsidP="0053438E">
      <w:pPr>
        <w:pStyle w:val="Tekstpodstawowy210"/>
      </w:pPr>
    </w:p>
    <w:p w:rsidR="0053438E" w:rsidRPr="00F82CCE" w:rsidRDefault="0053438E" w:rsidP="0053438E">
      <w:pPr>
        <w:pStyle w:val="Tekstpodstawowy210"/>
      </w:pPr>
      <w:r w:rsidRPr="00F82CCE">
        <w:t>Wszystkie ceny i kwoty powinny być podane z dokładnością do jednego grosza.</w:t>
      </w:r>
    </w:p>
    <w:p w:rsidR="0053438E" w:rsidRPr="00F82CCE" w:rsidRDefault="0053438E" w:rsidP="0053438E">
      <w:pPr>
        <w:pStyle w:val="NormalnyPogrubienie"/>
        <w:ind w:left="0"/>
        <w:rPr>
          <w:b w:val="0"/>
        </w:rPr>
      </w:pPr>
      <w:r w:rsidRPr="00F82CCE">
        <w:rPr>
          <w:b w:val="0"/>
        </w:rPr>
        <w:t xml:space="preserve">Cena oferty (brutto) jest </w:t>
      </w:r>
      <w:r w:rsidRPr="00F82CCE">
        <w:t>ceną</w:t>
      </w:r>
      <w:r w:rsidRPr="00F82CCE">
        <w:rPr>
          <w:b w:val="0"/>
        </w:rPr>
        <w:t xml:space="preserve">, która zostanie przyjęta do </w:t>
      </w:r>
      <w:r w:rsidRPr="00F82CCE">
        <w:t>oceny ofert</w:t>
      </w:r>
      <w:r w:rsidRPr="00F82CCE">
        <w:rPr>
          <w:b w:val="0"/>
        </w:rPr>
        <w:t xml:space="preserve"> (część XIII SIWZ).</w:t>
      </w:r>
    </w:p>
    <w:p w:rsidR="0053438E" w:rsidRPr="00F82CCE" w:rsidRDefault="0053438E" w:rsidP="0053438E">
      <w:pPr>
        <w:pStyle w:val="NormalnyPogrubienie"/>
        <w:ind w:left="0"/>
        <w:rPr>
          <w:b w:val="0"/>
        </w:rPr>
      </w:pPr>
    </w:p>
    <w:p w:rsidR="0053438E" w:rsidRPr="00F82CCE" w:rsidRDefault="0053438E" w:rsidP="0053438E">
      <w:pPr>
        <w:jc w:val="both"/>
        <w:rPr>
          <w:lang w:val="pl-PL"/>
        </w:rPr>
      </w:pPr>
      <w:r w:rsidRPr="00F82CCE">
        <w:rPr>
          <w:lang w:val="pl-PL"/>
        </w:rPr>
        <w:t>Wykonawca, składając ofertę, 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3438E" w:rsidRPr="00F82CCE" w:rsidRDefault="0053438E" w:rsidP="0053438E">
      <w:pPr>
        <w:jc w:val="both"/>
        <w:rPr>
          <w:b/>
          <w:lang w:val="pl-PL"/>
        </w:rPr>
      </w:pPr>
    </w:p>
    <w:p w:rsidR="0053438E" w:rsidRPr="00F82CCE" w:rsidRDefault="0053438E" w:rsidP="0053438E">
      <w:pPr>
        <w:jc w:val="both"/>
        <w:rPr>
          <w:b/>
          <w:lang w:val="pl-PL"/>
        </w:rPr>
      </w:pPr>
      <w:r w:rsidRPr="00F82CCE">
        <w:rPr>
          <w:b/>
          <w:lang w:val="pl-PL"/>
        </w:rPr>
        <w:t>CZĘŚĆ XI</w:t>
      </w:r>
    </w:p>
    <w:p w:rsidR="0053438E" w:rsidRPr="00F82CCE" w:rsidRDefault="0053438E" w:rsidP="0053438E">
      <w:pPr>
        <w:jc w:val="both"/>
        <w:rPr>
          <w:lang w:val="pl-PL"/>
        </w:rPr>
      </w:pPr>
      <w:r w:rsidRPr="00F82CCE">
        <w:rPr>
          <w:b/>
          <w:lang w:val="pl-PL"/>
        </w:rPr>
        <w:t>OPIS SPOSOBU PRZYGOTOWANIA OFERTY</w:t>
      </w:r>
    </w:p>
    <w:p w:rsidR="0053438E" w:rsidRPr="00F82CCE" w:rsidRDefault="0053438E" w:rsidP="0053438E">
      <w:pPr>
        <w:jc w:val="both"/>
        <w:rPr>
          <w:lang w:val="pl-PL"/>
        </w:rPr>
      </w:pPr>
    </w:p>
    <w:p w:rsidR="0053438E" w:rsidRPr="00F82CCE" w:rsidRDefault="00CC3684" w:rsidP="007A32C0">
      <w:pPr>
        <w:numPr>
          <w:ilvl w:val="0"/>
          <w:numId w:val="3"/>
        </w:numPr>
        <w:jc w:val="both"/>
        <w:rPr>
          <w:lang w:val="pl-PL"/>
        </w:rPr>
      </w:pPr>
      <w:r w:rsidRPr="00F82CCE">
        <w:rPr>
          <w:lang w:val="pl-PL"/>
        </w:rPr>
        <w:t>Ofertę</w:t>
      </w:r>
      <w:r w:rsidR="0053438E" w:rsidRPr="00F82CCE">
        <w:rPr>
          <w:lang w:val="pl-PL"/>
        </w:rPr>
        <w:t xml:space="preserve"> </w:t>
      </w:r>
      <w:r w:rsidRPr="00F82CCE">
        <w:rPr>
          <w:lang w:val="pl-PL"/>
        </w:rPr>
        <w:t>należy sporządzić</w:t>
      </w:r>
      <w:r w:rsidR="0053438E" w:rsidRPr="00F82CCE">
        <w:rPr>
          <w:lang w:val="pl-PL"/>
        </w:rPr>
        <w:t xml:space="preserve"> w języku polskim,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albo podpis skrócony i czytelnie napisane imię i nazwisko, np. pieczęć imienna).</w:t>
      </w:r>
    </w:p>
    <w:p w:rsidR="0053438E" w:rsidRPr="00F82CCE" w:rsidRDefault="0053438E" w:rsidP="007A32C0">
      <w:pPr>
        <w:pStyle w:val="Tekstpodstawowywcity"/>
        <w:ind w:left="397"/>
        <w:jc w:val="both"/>
        <w:rPr>
          <w:lang w:val="pl-PL"/>
        </w:rPr>
      </w:pPr>
      <w:r w:rsidRPr="00F82CCE">
        <w:rPr>
          <w:lang w:val="pl-PL"/>
        </w:rPr>
        <w:t xml:space="preserve">Jeżeli oferta będzie podpisana przez pełnomocników, Wykonawca powinien dołączyć do oferty pełnomocnictwa, z treści których wynikać będzie umocowanie do podpisania oferty przez pełnomocników. Wszystkie pełnomocnictwa dołączone do oferty powinny być złożone </w:t>
      </w:r>
      <w:r w:rsidRPr="00F82CCE">
        <w:rPr>
          <w:b/>
          <w:lang w:val="pl-PL"/>
        </w:rPr>
        <w:t>w formie oryginału lub kopii</w:t>
      </w:r>
      <w:r w:rsidRPr="00F82CCE">
        <w:rPr>
          <w:lang w:val="pl-PL"/>
        </w:rPr>
        <w:t xml:space="preserve"> </w:t>
      </w:r>
      <w:r w:rsidRPr="00F82CCE">
        <w:rPr>
          <w:b/>
          <w:lang w:val="pl-PL"/>
        </w:rPr>
        <w:t>poświadczonej notarialnie</w:t>
      </w:r>
      <w:r w:rsidRPr="00F82CCE">
        <w:rPr>
          <w:lang w:val="pl-PL"/>
        </w:rPr>
        <w:t>.</w:t>
      </w:r>
    </w:p>
    <w:p w:rsidR="0053438E" w:rsidRPr="00F82CCE" w:rsidRDefault="0053438E" w:rsidP="007A32C0">
      <w:pPr>
        <w:pStyle w:val="Tekstpodstawowywcity"/>
        <w:ind w:left="397"/>
        <w:jc w:val="both"/>
        <w:rPr>
          <w:lang w:val="pl-PL"/>
        </w:rPr>
      </w:pPr>
      <w:r w:rsidRPr="00F82CCE">
        <w:rPr>
          <w:lang w:val="pl-PL"/>
        </w:rPr>
        <w:t xml:space="preserve">W przypadku, gdy Wykonawcy wspólnie ubiegają się o udzielenie zamówienia, do oferty </w:t>
      </w:r>
      <w:r w:rsidR="00CC3684" w:rsidRPr="00F82CCE">
        <w:rPr>
          <w:lang w:val="pl-PL"/>
        </w:rPr>
        <w:t xml:space="preserve">należy </w:t>
      </w:r>
      <w:r w:rsidRPr="00F82CCE">
        <w:rPr>
          <w:lang w:val="pl-PL"/>
        </w:rPr>
        <w:t xml:space="preserve"> </w:t>
      </w:r>
      <w:r w:rsidR="00CC3684" w:rsidRPr="00F82CCE">
        <w:rPr>
          <w:lang w:val="pl-PL"/>
        </w:rPr>
        <w:t>dołączyć</w:t>
      </w:r>
      <w:r w:rsidRPr="00F82CCE">
        <w:rPr>
          <w:lang w:val="pl-PL"/>
        </w:rPr>
        <w:t xml:space="preserve"> pełnomocnictwo dla ustanowionego pełnomocnika, o którym mowa w art. 23 ust. 2 ustawy.</w:t>
      </w:r>
    </w:p>
    <w:p w:rsidR="0053438E" w:rsidRPr="00F82CCE" w:rsidRDefault="0053438E" w:rsidP="00342ED9">
      <w:pPr>
        <w:numPr>
          <w:ilvl w:val="0"/>
          <w:numId w:val="3"/>
        </w:numPr>
        <w:jc w:val="both"/>
        <w:rPr>
          <w:lang w:val="pl-PL"/>
        </w:rPr>
      </w:pPr>
      <w:r w:rsidRPr="00F82CCE">
        <w:rPr>
          <w:lang w:val="pl-PL"/>
        </w:rPr>
        <w:t>Do sporządzenia oferty należy wykorzystać formularz „Oferta” (Załącznik 1 do SIWZ), wypełniając wszystkie rubryki formularza w części, której dotyczy.</w:t>
      </w:r>
    </w:p>
    <w:p w:rsidR="0053438E" w:rsidRPr="00F82CCE" w:rsidRDefault="0053438E" w:rsidP="00342ED9">
      <w:pPr>
        <w:numPr>
          <w:ilvl w:val="0"/>
          <w:numId w:val="3"/>
        </w:numPr>
        <w:jc w:val="both"/>
        <w:rPr>
          <w:lang w:val="pl-PL"/>
        </w:rPr>
      </w:pPr>
      <w:r w:rsidRPr="00F82CCE">
        <w:rPr>
          <w:lang w:val="pl-PL"/>
        </w:rPr>
        <w:t xml:space="preserve">Wszelkie poprawki </w:t>
      </w:r>
      <w:r w:rsidR="00CC3684" w:rsidRPr="00F82CCE">
        <w:rPr>
          <w:lang w:val="pl-PL"/>
        </w:rPr>
        <w:t xml:space="preserve">należy </w:t>
      </w:r>
      <w:r w:rsidRPr="00F82CCE">
        <w:rPr>
          <w:lang w:val="pl-PL"/>
        </w:rPr>
        <w:t xml:space="preserve"> dokona</w:t>
      </w:r>
      <w:r w:rsidR="00CC3684" w:rsidRPr="00F82CCE">
        <w:rPr>
          <w:lang w:val="pl-PL"/>
        </w:rPr>
        <w:t>ć  czytelnie i zaparafować</w:t>
      </w:r>
      <w:r w:rsidRPr="00F82CCE">
        <w:rPr>
          <w:lang w:val="pl-PL"/>
        </w:rPr>
        <w:t xml:space="preserve"> przez osoby podpisujące ofertę.</w:t>
      </w:r>
    </w:p>
    <w:p w:rsidR="0053438E" w:rsidRPr="00F82CCE" w:rsidRDefault="0053438E" w:rsidP="00342ED9">
      <w:pPr>
        <w:numPr>
          <w:ilvl w:val="0"/>
          <w:numId w:val="3"/>
        </w:numPr>
        <w:jc w:val="both"/>
        <w:rPr>
          <w:lang w:val="pl-PL"/>
        </w:rPr>
      </w:pPr>
      <w:r w:rsidRPr="00F82CCE">
        <w:rPr>
          <w:lang w:val="pl-PL"/>
        </w:rPr>
        <w:t>Wykonawca może złożyć jedną ofertę. Oferta nie może zawierać rozwiązań wariantowych, w szczególności więcej niż jednej ceny</w:t>
      </w:r>
      <w:r w:rsidR="003D0711" w:rsidRPr="00F82CCE">
        <w:rPr>
          <w:lang w:val="pl-PL"/>
        </w:rPr>
        <w:t>.</w:t>
      </w:r>
    </w:p>
    <w:p w:rsidR="0053438E" w:rsidRPr="00F82CCE" w:rsidRDefault="0053438E" w:rsidP="00342ED9">
      <w:pPr>
        <w:numPr>
          <w:ilvl w:val="0"/>
          <w:numId w:val="3"/>
        </w:numPr>
        <w:jc w:val="both"/>
        <w:rPr>
          <w:lang w:val="pl-PL"/>
        </w:rPr>
      </w:pPr>
      <w:r w:rsidRPr="00F82CCE">
        <w:rPr>
          <w:lang w:val="pl-PL"/>
        </w:rPr>
        <w:t>Wraz z ofertą Wykonawca składa oświadczenia, o których mowa w części V</w:t>
      </w:r>
      <w:r w:rsidR="003D0711" w:rsidRPr="00F82CCE">
        <w:rPr>
          <w:lang w:val="pl-PL"/>
        </w:rPr>
        <w:t>I SIWZ</w:t>
      </w:r>
      <w:r w:rsidRPr="00F82CCE">
        <w:rPr>
          <w:lang w:val="pl-PL"/>
        </w:rPr>
        <w:t>. Ofertę wraz z załącznikami należy umieścić w jednym nieprzejrzystym opakowaniu oznaczonym:</w:t>
      </w:r>
    </w:p>
    <w:p w:rsidR="0053438E" w:rsidRPr="00F82CCE" w:rsidRDefault="0053438E" w:rsidP="0053438E">
      <w:pPr>
        <w:pStyle w:val="Tekstpodstawowy21"/>
        <w:ind w:left="397"/>
        <w:jc w:val="both"/>
        <w:rPr>
          <w:sz w:val="24"/>
          <w:szCs w:val="24"/>
        </w:rPr>
      </w:pPr>
      <w:r w:rsidRPr="00F82CCE">
        <w:rPr>
          <w:sz w:val="24"/>
          <w:szCs w:val="24"/>
        </w:rPr>
        <w:lastRenderedPageBreak/>
        <w:t>Szkoła Policealna Integracyjna Masażu Leczniczego Nr 2 w Krakowie ul. Królewska 86 30-079 Kraków</w:t>
      </w:r>
      <w:r w:rsidRPr="00F82CCE">
        <w:rPr>
          <w:rStyle w:val="hotnewscz1"/>
          <w:color w:val="auto"/>
          <w:sz w:val="24"/>
          <w:szCs w:val="24"/>
        </w:rPr>
        <w:t xml:space="preserve"> z</w:t>
      </w:r>
      <w:r w:rsidRPr="00F82CCE">
        <w:rPr>
          <w:i/>
          <w:sz w:val="24"/>
          <w:szCs w:val="24"/>
        </w:rPr>
        <w:t xml:space="preserve">nak sprawy: </w:t>
      </w:r>
      <w:r w:rsidRPr="00F82CCE">
        <w:rPr>
          <w:sz w:val="24"/>
          <w:szCs w:val="24"/>
        </w:rPr>
        <w:t>…</w:t>
      </w:r>
    </w:p>
    <w:p w:rsidR="0053438E" w:rsidRPr="00F82CCE" w:rsidRDefault="00F21268" w:rsidP="00916CBE">
      <w:pPr>
        <w:ind w:left="397"/>
        <w:jc w:val="both"/>
        <w:rPr>
          <w:b/>
          <w:lang w:val="pl-PL"/>
        </w:rPr>
      </w:pPr>
      <w:r w:rsidRPr="00F82CCE">
        <w:rPr>
          <w:b/>
          <w:lang w:val="pl-PL"/>
        </w:rPr>
        <w:t>Wykonanie dokumentacji projektowej w celu wykonania termomodernizacji budynku SPIML</w:t>
      </w:r>
      <w:r w:rsidRPr="00F82CCE">
        <w:rPr>
          <w:b/>
          <w:sz w:val="28"/>
          <w:szCs w:val="28"/>
          <w:lang w:val="pl-PL"/>
        </w:rPr>
        <w:t xml:space="preserve"> </w:t>
      </w:r>
      <w:r w:rsidRPr="00F82CCE">
        <w:rPr>
          <w:b/>
          <w:lang w:val="pl-PL"/>
        </w:rPr>
        <w:t xml:space="preserve">w ramach projektu </w:t>
      </w:r>
      <w:r w:rsidRPr="00F82CCE">
        <w:rPr>
          <w:rFonts w:eastAsia="Arial"/>
          <w:b/>
          <w:lang w:val="pl-PL" w:eastAsia="pl-PL"/>
        </w:rPr>
        <w:t>„Modernizacja energetyczna wojewódzkich budynków użyteczności publicznej” w ramach Regionalnego Programu Operacyjnego Województwa Małopolskiego na lata 2014-2020</w:t>
      </w:r>
    </w:p>
    <w:p w:rsidR="0053438E" w:rsidRPr="00F82CCE" w:rsidRDefault="0053438E" w:rsidP="0053438E">
      <w:pPr>
        <w:pStyle w:val="NormalnyPogrubienie"/>
        <w:ind w:left="397"/>
      </w:pPr>
      <w:r w:rsidRPr="00F82CCE">
        <w:t>OFERTA I DOKUMENTY</w:t>
      </w:r>
    </w:p>
    <w:p w:rsidR="0053438E" w:rsidRPr="00F82CCE" w:rsidRDefault="0053438E" w:rsidP="0053438E">
      <w:pPr>
        <w:ind w:left="397"/>
        <w:jc w:val="both"/>
        <w:rPr>
          <w:lang w:val="pl-PL"/>
        </w:rPr>
      </w:pPr>
      <w:r w:rsidRPr="00F82CCE">
        <w:rPr>
          <w:lang w:val="pl-PL"/>
        </w:rPr>
        <w:t xml:space="preserve">oraz opatrzonym </w:t>
      </w:r>
      <w:r w:rsidRPr="00F82CCE">
        <w:rPr>
          <w:b/>
          <w:lang w:val="pl-PL"/>
        </w:rPr>
        <w:t>nazwą i adresem Wykonawcy</w:t>
      </w:r>
      <w:r w:rsidRPr="00F82CCE">
        <w:rPr>
          <w:lang w:val="pl-PL"/>
        </w:rPr>
        <w:t>.</w:t>
      </w:r>
    </w:p>
    <w:p w:rsidR="0053438E" w:rsidRPr="00F82CCE" w:rsidRDefault="0053438E" w:rsidP="0053438E">
      <w:pPr>
        <w:ind w:left="397"/>
        <w:jc w:val="both"/>
        <w:rPr>
          <w:lang w:val="pl-PL"/>
        </w:rPr>
      </w:pPr>
    </w:p>
    <w:p w:rsidR="0053438E" w:rsidRPr="00F82CCE" w:rsidRDefault="0053438E" w:rsidP="0053438E">
      <w:pPr>
        <w:jc w:val="both"/>
        <w:rPr>
          <w:b/>
          <w:lang w:val="pl-PL"/>
        </w:rPr>
      </w:pPr>
      <w:r w:rsidRPr="00F82CCE">
        <w:rPr>
          <w:b/>
          <w:lang w:val="pl-PL"/>
        </w:rPr>
        <w:t>CZĘŚĆ XII</w:t>
      </w:r>
    </w:p>
    <w:p w:rsidR="0053438E" w:rsidRPr="00F82CCE" w:rsidRDefault="0053438E" w:rsidP="0053438E">
      <w:pPr>
        <w:jc w:val="both"/>
        <w:rPr>
          <w:lang w:val="pl-PL"/>
        </w:rPr>
      </w:pPr>
      <w:r w:rsidRPr="00F82CCE">
        <w:rPr>
          <w:b/>
          <w:lang w:val="pl-PL"/>
        </w:rPr>
        <w:t>MIEJSCE ORAZ TERMIN SKŁADANIA I OTWARCIA OFERT</w:t>
      </w:r>
    </w:p>
    <w:p w:rsidR="0053438E" w:rsidRPr="00F82CCE" w:rsidRDefault="0053438E" w:rsidP="0053438E">
      <w:pPr>
        <w:jc w:val="both"/>
        <w:rPr>
          <w:lang w:val="pl-PL"/>
        </w:rPr>
      </w:pPr>
    </w:p>
    <w:p w:rsidR="0053438E" w:rsidRPr="00F82CCE" w:rsidRDefault="0053438E" w:rsidP="0053438E">
      <w:pPr>
        <w:jc w:val="both"/>
        <w:rPr>
          <w:lang w:val="pl-PL"/>
        </w:rPr>
      </w:pPr>
      <w:r w:rsidRPr="00F82CCE">
        <w:rPr>
          <w:lang w:val="pl-PL"/>
        </w:rPr>
        <w:t xml:space="preserve">Ofertę należy złożyć w Szkole Policealnej Integracyjnej Masażu Leczniczego Nr 2 w Krakowie ul. Królewska 86, 30-079 Kraków (sekretariat) I p. </w:t>
      </w:r>
      <w:r w:rsidRPr="00F82CCE">
        <w:rPr>
          <w:b/>
          <w:lang w:val="pl-PL"/>
        </w:rPr>
        <w:t xml:space="preserve">w terminie do dnia </w:t>
      </w:r>
      <w:r w:rsidR="00250D76" w:rsidRPr="00F82CCE">
        <w:rPr>
          <w:b/>
          <w:lang w:val="pl-PL"/>
        </w:rPr>
        <w:t>2</w:t>
      </w:r>
      <w:r w:rsidR="00F21268" w:rsidRPr="00F82CCE">
        <w:rPr>
          <w:b/>
          <w:lang w:val="pl-PL"/>
        </w:rPr>
        <w:t>7</w:t>
      </w:r>
      <w:r w:rsidR="00250D76" w:rsidRPr="00F82CCE">
        <w:rPr>
          <w:b/>
          <w:lang w:val="pl-PL"/>
        </w:rPr>
        <w:t xml:space="preserve"> </w:t>
      </w:r>
      <w:r w:rsidR="00916CBE" w:rsidRPr="00F82CCE">
        <w:rPr>
          <w:b/>
          <w:lang w:val="pl-PL"/>
        </w:rPr>
        <w:t>października</w:t>
      </w:r>
      <w:r w:rsidRPr="00F82CCE">
        <w:rPr>
          <w:b/>
          <w:lang w:val="pl-PL"/>
        </w:rPr>
        <w:t xml:space="preserve"> 2017 r. do godz. 13.00</w:t>
      </w:r>
      <w:r w:rsidRPr="00F82CCE">
        <w:rPr>
          <w:lang w:val="pl-PL"/>
        </w:rPr>
        <w:t>, co oznacza że z upływem powyższego terminu oferta powinna fizycznie znaleźć się u Zamawiającego.</w:t>
      </w:r>
    </w:p>
    <w:p w:rsidR="0053438E" w:rsidRPr="00F82CCE" w:rsidRDefault="0053438E" w:rsidP="0053438E">
      <w:pPr>
        <w:jc w:val="both"/>
        <w:rPr>
          <w:lang w:val="pl-PL"/>
        </w:rPr>
      </w:pPr>
    </w:p>
    <w:p w:rsidR="0053438E" w:rsidRPr="00F82CCE" w:rsidRDefault="0053438E" w:rsidP="0053438E">
      <w:pPr>
        <w:jc w:val="both"/>
        <w:rPr>
          <w:b/>
          <w:lang w:val="pl-PL"/>
        </w:rPr>
      </w:pPr>
      <w:r w:rsidRPr="00F82CCE">
        <w:rPr>
          <w:lang w:val="pl-PL"/>
        </w:rPr>
        <w:t xml:space="preserve">Oferty zostaną otwarte w Szkole Policealnej Integracyjnej Masażu Leczniczego Nr 2 w Krakowie ul. Królewska 86 30-079 Kraków, </w:t>
      </w:r>
      <w:r w:rsidRPr="00F82CCE">
        <w:rPr>
          <w:b/>
          <w:lang w:val="pl-PL"/>
        </w:rPr>
        <w:t xml:space="preserve">w dniu </w:t>
      </w:r>
      <w:r w:rsidR="00250D76" w:rsidRPr="00F82CCE">
        <w:rPr>
          <w:b/>
          <w:lang w:val="pl-PL"/>
        </w:rPr>
        <w:t>2</w:t>
      </w:r>
      <w:r w:rsidR="00F21268" w:rsidRPr="00F82CCE">
        <w:rPr>
          <w:b/>
          <w:lang w:val="pl-PL"/>
        </w:rPr>
        <w:t>7</w:t>
      </w:r>
      <w:r w:rsidR="00916CBE" w:rsidRPr="00F82CCE">
        <w:rPr>
          <w:b/>
          <w:lang w:val="pl-PL"/>
        </w:rPr>
        <w:t xml:space="preserve"> października</w:t>
      </w:r>
      <w:r w:rsidRPr="00F82CCE">
        <w:rPr>
          <w:b/>
          <w:lang w:val="pl-PL"/>
        </w:rPr>
        <w:t xml:space="preserve"> 2017 r. godz. 13.</w:t>
      </w:r>
      <w:r w:rsidR="00F21268" w:rsidRPr="00F82CCE">
        <w:rPr>
          <w:b/>
          <w:lang w:val="pl-PL"/>
        </w:rPr>
        <w:t>30</w:t>
      </w:r>
      <w:r w:rsidRPr="00F82CCE">
        <w:rPr>
          <w:lang w:val="pl-PL"/>
        </w:rPr>
        <w:t>.</w:t>
      </w:r>
    </w:p>
    <w:p w:rsidR="0053438E" w:rsidRPr="00F82CCE" w:rsidRDefault="0053438E" w:rsidP="0053438E">
      <w:pPr>
        <w:jc w:val="both"/>
        <w:rPr>
          <w:lang w:val="pl-PL"/>
        </w:rPr>
      </w:pPr>
    </w:p>
    <w:p w:rsidR="0053438E" w:rsidRPr="00F82CCE" w:rsidRDefault="0053438E" w:rsidP="0053438E">
      <w:pPr>
        <w:jc w:val="both"/>
        <w:rPr>
          <w:b/>
          <w:lang w:val="pl-PL"/>
        </w:rPr>
      </w:pPr>
      <w:r w:rsidRPr="00F82CCE">
        <w:rPr>
          <w:b/>
          <w:lang w:val="pl-PL"/>
        </w:rPr>
        <w:t>CZĘŚĆ XIII</w:t>
      </w:r>
    </w:p>
    <w:p w:rsidR="0053438E" w:rsidRPr="00F82CCE" w:rsidRDefault="0053438E" w:rsidP="0053438E">
      <w:pPr>
        <w:jc w:val="both"/>
        <w:rPr>
          <w:lang w:val="pl-PL"/>
        </w:rPr>
      </w:pPr>
      <w:r w:rsidRPr="00F82CCE">
        <w:rPr>
          <w:b/>
          <w:lang w:val="pl-PL"/>
        </w:rPr>
        <w:t>KRYTERIUM OCENY OFERT,  SPOSÓB OCENY OFERT</w:t>
      </w:r>
    </w:p>
    <w:p w:rsidR="0053438E" w:rsidRPr="00F82CCE" w:rsidRDefault="0053438E" w:rsidP="0053438E">
      <w:pPr>
        <w:jc w:val="both"/>
        <w:rPr>
          <w:lang w:val="pl-PL"/>
        </w:rPr>
      </w:pPr>
    </w:p>
    <w:tbl>
      <w:tblPr>
        <w:tblW w:w="0" w:type="auto"/>
        <w:tblLayout w:type="fixed"/>
        <w:tblCellMar>
          <w:left w:w="70" w:type="dxa"/>
          <w:right w:w="70" w:type="dxa"/>
        </w:tblCellMar>
        <w:tblLook w:val="0000"/>
      </w:tblPr>
      <w:tblGrid>
        <w:gridCol w:w="7441"/>
        <w:gridCol w:w="1769"/>
      </w:tblGrid>
      <w:tr w:rsidR="0053438E" w:rsidRPr="00F82CCE" w:rsidTr="00FF5990">
        <w:tc>
          <w:tcPr>
            <w:tcW w:w="7441" w:type="dxa"/>
            <w:tcBorders>
              <w:top w:val="single" w:sz="6" w:space="0" w:color="auto"/>
              <w:left w:val="single" w:sz="6" w:space="0" w:color="auto"/>
              <w:bottom w:val="single" w:sz="6" w:space="0" w:color="auto"/>
              <w:right w:val="single" w:sz="6" w:space="0" w:color="auto"/>
            </w:tcBorders>
          </w:tcPr>
          <w:p w:rsidR="0053438E" w:rsidRPr="00F82CCE" w:rsidRDefault="0053438E" w:rsidP="00FF5990">
            <w:pPr>
              <w:ind w:firstLine="284"/>
              <w:rPr>
                <w:b/>
                <w:lang w:val="pl-PL"/>
              </w:rPr>
            </w:pPr>
            <w:r w:rsidRPr="00F82CCE">
              <w:rPr>
                <w:b/>
                <w:lang w:val="pl-PL"/>
              </w:rPr>
              <w:t>Kryterium</w:t>
            </w:r>
          </w:p>
        </w:tc>
        <w:tc>
          <w:tcPr>
            <w:tcW w:w="1769" w:type="dxa"/>
            <w:tcBorders>
              <w:top w:val="single" w:sz="6" w:space="0" w:color="auto"/>
              <w:left w:val="single" w:sz="6" w:space="0" w:color="auto"/>
              <w:bottom w:val="single" w:sz="6" w:space="0" w:color="auto"/>
              <w:right w:val="single" w:sz="6" w:space="0" w:color="auto"/>
            </w:tcBorders>
          </w:tcPr>
          <w:p w:rsidR="0053438E" w:rsidRPr="00F82CCE" w:rsidRDefault="0053438E" w:rsidP="00FF5990">
            <w:pPr>
              <w:jc w:val="center"/>
              <w:rPr>
                <w:b/>
                <w:lang w:val="pl-PL"/>
              </w:rPr>
            </w:pPr>
            <w:r w:rsidRPr="00F82CCE">
              <w:rPr>
                <w:b/>
                <w:lang w:val="pl-PL"/>
              </w:rPr>
              <w:t>znaczenie</w:t>
            </w:r>
          </w:p>
        </w:tc>
      </w:tr>
      <w:tr w:rsidR="0053438E" w:rsidRPr="00F82CCE" w:rsidTr="00FF5990">
        <w:tc>
          <w:tcPr>
            <w:tcW w:w="7441" w:type="dxa"/>
            <w:tcBorders>
              <w:top w:val="single" w:sz="6" w:space="0" w:color="auto"/>
              <w:left w:val="single" w:sz="6" w:space="0" w:color="auto"/>
              <w:bottom w:val="single" w:sz="6" w:space="0" w:color="auto"/>
              <w:right w:val="single" w:sz="6" w:space="0" w:color="auto"/>
            </w:tcBorders>
          </w:tcPr>
          <w:p w:rsidR="0053438E" w:rsidRPr="00F82CCE" w:rsidRDefault="0053438E" w:rsidP="00342ED9">
            <w:pPr>
              <w:numPr>
                <w:ilvl w:val="0"/>
                <w:numId w:val="6"/>
              </w:numPr>
              <w:jc w:val="both"/>
              <w:rPr>
                <w:lang w:val="pl-PL"/>
              </w:rPr>
            </w:pPr>
            <w:r w:rsidRPr="00F82CCE">
              <w:rPr>
                <w:lang w:val="pl-PL"/>
              </w:rPr>
              <w:t>cena</w:t>
            </w:r>
          </w:p>
          <w:p w:rsidR="0053438E" w:rsidRPr="00F82CCE" w:rsidRDefault="0053438E" w:rsidP="00342ED9">
            <w:pPr>
              <w:numPr>
                <w:ilvl w:val="0"/>
                <w:numId w:val="6"/>
              </w:numPr>
              <w:jc w:val="both"/>
              <w:rPr>
                <w:lang w:val="pl-PL"/>
              </w:rPr>
            </w:pPr>
            <w:r w:rsidRPr="00F82CCE">
              <w:rPr>
                <w:lang w:val="pl-PL"/>
              </w:rPr>
              <w:t>termin płatności</w:t>
            </w:r>
          </w:p>
        </w:tc>
        <w:tc>
          <w:tcPr>
            <w:tcW w:w="1769" w:type="dxa"/>
            <w:tcBorders>
              <w:top w:val="single" w:sz="6" w:space="0" w:color="auto"/>
              <w:left w:val="single" w:sz="6" w:space="0" w:color="auto"/>
              <w:bottom w:val="single" w:sz="6" w:space="0" w:color="auto"/>
              <w:right w:val="single" w:sz="6" w:space="0" w:color="auto"/>
            </w:tcBorders>
          </w:tcPr>
          <w:p w:rsidR="0053438E" w:rsidRPr="00F82CCE" w:rsidRDefault="0053438E" w:rsidP="00FF5990">
            <w:pPr>
              <w:jc w:val="center"/>
              <w:rPr>
                <w:lang w:val="pl-PL"/>
              </w:rPr>
            </w:pPr>
            <w:r w:rsidRPr="00F82CCE">
              <w:rPr>
                <w:lang w:val="pl-PL"/>
              </w:rPr>
              <w:t>60 %</w:t>
            </w:r>
          </w:p>
          <w:p w:rsidR="0053438E" w:rsidRPr="00F82CCE" w:rsidRDefault="0053438E" w:rsidP="00FF5990">
            <w:pPr>
              <w:jc w:val="center"/>
              <w:rPr>
                <w:lang w:val="pl-PL"/>
              </w:rPr>
            </w:pPr>
            <w:r w:rsidRPr="00F82CCE">
              <w:rPr>
                <w:lang w:val="pl-PL"/>
              </w:rPr>
              <w:t>40 %</w:t>
            </w:r>
          </w:p>
        </w:tc>
      </w:tr>
    </w:tbl>
    <w:p w:rsidR="0053438E" w:rsidRPr="00F82CCE" w:rsidRDefault="0053438E" w:rsidP="0053438E">
      <w:pPr>
        <w:pStyle w:val="Tekstpodstawowy31"/>
      </w:pPr>
    </w:p>
    <w:p w:rsidR="0053438E" w:rsidRPr="00F82CCE" w:rsidRDefault="0053438E" w:rsidP="0053438E">
      <w:pPr>
        <w:pStyle w:val="Tekstpodstawowy31"/>
      </w:pPr>
      <w:r w:rsidRPr="00F82CCE">
        <w:t>Zamawiający dokona oceny ofert częściowych wyłącznie na podstawie kryteriów i ich znaczeń określonych wyżej w następujący sposób:</w:t>
      </w:r>
    </w:p>
    <w:p w:rsidR="0053438E" w:rsidRPr="00F82CCE" w:rsidRDefault="0053438E" w:rsidP="0053438E">
      <w:pPr>
        <w:jc w:val="both"/>
        <w:rPr>
          <w:lang w:val="pl-PL"/>
        </w:rPr>
      </w:pPr>
    </w:p>
    <w:p w:rsidR="0053438E" w:rsidRPr="00F82CCE" w:rsidRDefault="0053438E" w:rsidP="00342ED9">
      <w:pPr>
        <w:numPr>
          <w:ilvl w:val="0"/>
          <w:numId w:val="7"/>
        </w:numPr>
        <w:jc w:val="both"/>
        <w:rPr>
          <w:lang w:val="pl-PL"/>
        </w:rPr>
      </w:pPr>
      <w:r w:rsidRPr="00F82CCE">
        <w:rPr>
          <w:lang w:val="pl-PL"/>
        </w:rPr>
        <w:t>według kryterium „cena” ofercie zostaną przyznane punkty zgodnie ze wzorem:</w:t>
      </w:r>
    </w:p>
    <w:p w:rsidR="0053438E" w:rsidRPr="00F82CCE" w:rsidRDefault="0053438E" w:rsidP="0053438E">
      <w:pPr>
        <w:numPr>
          <w:ilvl w:val="12"/>
          <w:numId w:val="0"/>
        </w:numPr>
        <w:spacing w:before="120" w:after="120"/>
        <w:ind w:left="454" w:hanging="454"/>
        <w:jc w:val="center"/>
        <w:rPr>
          <w:lang w:val="pl-PL"/>
        </w:rPr>
      </w:pPr>
      <w:proofErr w:type="spellStart"/>
      <w:r w:rsidRPr="00F82CCE">
        <w:rPr>
          <w:i/>
          <w:lang w:val="pl-PL"/>
        </w:rPr>
        <w:t>p</w:t>
      </w:r>
      <w:r w:rsidRPr="00F82CCE">
        <w:rPr>
          <w:i/>
          <w:vertAlign w:val="subscript"/>
          <w:lang w:val="pl-PL"/>
        </w:rPr>
        <w:t>c</w:t>
      </w:r>
      <w:proofErr w:type="spellEnd"/>
      <w:r w:rsidRPr="00F82CCE">
        <w:rPr>
          <w:i/>
          <w:lang w:val="pl-PL"/>
        </w:rPr>
        <w:t xml:space="preserve"> = (c</w:t>
      </w:r>
      <w:r w:rsidRPr="00F82CCE">
        <w:rPr>
          <w:i/>
          <w:vertAlign w:val="subscript"/>
          <w:lang w:val="pl-PL"/>
        </w:rPr>
        <w:t>m</w:t>
      </w:r>
      <w:r w:rsidRPr="00F82CCE">
        <w:rPr>
          <w:i/>
          <w:lang w:val="pl-PL"/>
        </w:rPr>
        <w:t>/c)</w:t>
      </w:r>
      <w:r w:rsidRPr="00F82CCE">
        <w:rPr>
          <w:i/>
        </w:rPr>
        <w:sym w:font="Symbol" w:char="F0B4"/>
      </w:r>
      <w:r w:rsidRPr="00F82CCE">
        <w:rPr>
          <w:i/>
          <w:lang w:val="pl-PL"/>
        </w:rPr>
        <w:t>100 pkt</w:t>
      </w:r>
      <w:r w:rsidRPr="00F82CCE">
        <w:rPr>
          <w:lang w:val="pl-PL"/>
        </w:rPr>
        <w:t>,</w:t>
      </w:r>
    </w:p>
    <w:p w:rsidR="0053438E" w:rsidRPr="00F82CCE" w:rsidRDefault="0053438E" w:rsidP="0053438E">
      <w:pPr>
        <w:numPr>
          <w:ilvl w:val="12"/>
          <w:numId w:val="0"/>
        </w:numPr>
        <w:ind w:left="454"/>
        <w:jc w:val="both"/>
        <w:rPr>
          <w:lang w:val="pl-PL"/>
        </w:rPr>
      </w:pPr>
      <w:r w:rsidRPr="00F82CCE">
        <w:rPr>
          <w:lang w:val="pl-PL"/>
        </w:rPr>
        <w:t xml:space="preserve">gdzie </w:t>
      </w:r>
      <w:r w:rsidRPr="00F82CCE">
        <w:rPr>
          <w:i/>
          <w:lang w:val="pl-PL"/>
        </w:rPr>
        <w:t>c</w:t>
      </w:r>
      <w:r w:rsidRPr="00F82CCE">
        <w:rPr>
          <w:i/>
          <w:vertAlign w:val="subscript"/>
          <w:lang w:val="pl-PL"/>
        </w:rPr>
        <w:t>m</w:t>
      </w:r>
      <w:r w:rsidRPr="00F82CCE">
        <w:rPr>
          <w:lang w:val="pl-PL"/>
        </w:rPr>
        <w:t xml:space="preserve"> oznacza najniższą cenę spośród cen wszystkich ofert częściowych, zaś </w:t>
      </w:r>
      <w:r w:rsidRPr="00F82CCE">
        <w:rPr>
          <w:i/>
          <w:lang w:val="pl-PL"/>
        </w:rPr>
        <w:t>c</w:t>
      </w:r>
      <w:r w:rsidRPr="00F82CCE">
        <w:rPr>
          <w:lang w:val="pl-PL"/>
        </w:rPr>
        <w:t xml:space="preserve"> oznacza cenę danej oferty częściowej.</w:t>
      </w:r>
    </w:p>
    <w:p w:rsidR="0053438E" w:rsidRPr="00F82CCE" w:rsidRDefault="0053438E" w:rsidP="0053438E">
      <w:pPr>
        <w:numPr>
          <w:ilvl w:val="12"/>
          <w:numId w:val="0"/>
        </w:numPr>
        <w:ind w:left="454"/>
        <w:jc w:val="both"/>
        <w:rPr>
          <w:lang w:val="pl-PL"/>
        </w:rPr>
      </w:pPr>
    </w:p>
    <w:p w:rsidR="0053438E" w:rsidRPr="00F82CCE" w:rsidRDefault="0053438E" w:rsidP="00342ED9">
      <w:pPr>
        <w:numPr>
          <w:ilvl w:val="0"/>
          <w:numId w:val="7"/>
        </w:numPr>
        <w:ind w:left="397" w:hanging="397"/>
        <w:jc w:val="both"/>
        <w:rPr>
          <w:lang w:val="pl-PL"/>
        </w:rPr>
      </w:pPr>
      <w:r w:rsidRPr="00F82CCE">
        <w:rPr>
          <w:lang w:val="pl-PL"/>
        </w:rPr>
        <w:t>według kryterium „termin płatności” ofercie częściowej zostaną przyznane punkty zgodnie ze wzorem:</w:t>
      </w:r>
    </w:p>
    <w:p w:rsidR="0053438E" w:rsidRPr="00F82CCE" w:rsidRDefault="0053438E" w:rsidP="0053438E">
      <w:pPr>
        <w:jc w:val="both"/>
        <w:rPr>
          <w:lang w:val="pl-PL"/>
        </w:rPr>
      </w:pPr>
    </w:p>
    <w:p w:rsidR="0053438E" w:rsidRPr="00F82CCE" w:rsidRDefault="0053438E" w:rsidP="0053438E">
      <w:pPr>
        <w:jc w:val="center"/>
        <w:rPr>
          <w:lang w:val="pl-PL"/>
        </w:rPr>
      </w:pPr>
      <w:r w:rsidRPr="00F82CCE">
        <w:rPr>
          <w:i/>
          <w:lang w:val="pl-PL"/>
        </w:rPr>
        <w:t>p</w:t>
      </w:r>
      <w:r w:rsidRPr="00F82CCE">
        <w:rPr>
          <w:i/>
          <w:vertAlign w:val="subscript"/>
          <w:lang w:val="pl-PL"/>
        </w:rPr>
        <w:t>t</w:t>
      </w:r>
      <w:r w:rsidRPr="00F82CCE">
        <w:rPr>
          <w:i/>
          <w:lang w:val="pl-PL"/>
        </w:rPr>
        <w:t xml:space="preserve"> = (t / </w:t>
      </w:r>
      <w:proofErr w:type="spellStart"/>
      <w:r w:rsidRPr="00F82CCE">
        <w:rPr>
          <w:i/>
          <w:lang w:val="pl-PL"/>
        </w:rPr>
        <w:t>t</w:t>
      </w:r>
      <w:r w:rsidRPr="00F82CCE">
        <w:rPr>
          <w:i/>
          <w:vertAlign w:val="subscript"/>
          <w:lang w:val="pl-PL"/>
        </w:rPr>
        <w:t>n</w:t>
      </w:r>
      <w:proofErr w:type="spellEnd"/>
      <w:r w:rsidRPr="00F82CCE">
        <w:rPr>
          <w:i/>
          <w:lang w:val="pl-PL"/>
        </w:rPr>
        <w:t xml:space="preserve">) </w:t>
      </w:r>
      <w:r w:rsidRPr="00F82CCE">
        <w:rPr>
          <w:i/>
        </w:rPr>
        <w:sym w:font="Symbol" w:char="F0B4"/>
      </w:r>
      <w:r w:rsidRPr="00F82CCE">
        <w:rPr>
          <w:i/>
          <w:lang w:val="pl-PL"/>
        </w:rPr>
        <w:t xml:space="preserve"> 100 </w:t>
      </w:r>
      <w:proofErr w:type="spellStart"/>
      <w:r w:rsidRPr="00F82CCE">
        <w:rPr>
          <w:i/>
          <w:lang w:val="pl-PL"/>
        </w:rPr>
        <w:t>pkt</w:t>
      </w:r>
      <w:proofErr w:type="spellEnd"/>
    </w:p>
    <w:p w:rsidR="0053438E" w:rsidRPr="00F82CCE" w:rsidRDefault="0053438E" w:rsidP="0053438E">
      <w:pPr>
        <w:jc w:val="both"/>
        <w:rPr>
          <w:lang w:val="pl-PL"/>
        </w:rPr>
      </w:pPr>
    </w:p>
    <w:p w:rsidR="0053438E" w:rsidRPr="00F82CCE" w:rsidRDefault="0053438E" w:rsidP="0053438E">
      <w:pPr>
        <w:jc w:val="both"/>
        <w:rPr>
          <w:lang w:val="pl-PL"/>
        </w:rPr>
      </w:pPr>
      <w:r w:rsidRPr="00F82CCE">
        <w:rPr>
          <w:lang w:val="pl-PL"/>
        </w:rPr>
        <w:t xml:space="preserve">gdzie </w:t>
      </w:r>
      <w:r w:rsidRPr="00F82CCE">
        <w:rPr>
          <w:i/>
          <w:lang w:val="pl-PL"/>
        </w:rPr>
        <w:t>t</w:t>
      </w:r>
      <w:r w:rsidRPr="00F82CCE">
        <w:rPr>
          <w:lang w:val="pl-PL"/>
        </w:rPr>
        <w:t xml:space="preserve"> oznacza termin płatności podany w ocenianej ofercie częściowej, zaś </w:t>
      </w:r>
      <w:proofErr w:type="spellStart"/>
      <w:r w:rsidRPr="00F82CCE">
        <w:rPr>
          <w:i/>
          <w:lang w:val="pl-PL"/>
        </w:rPr>
        <w:t>t</w:t>
      </w:r>
      <w:r w:rsidRPr="00F82CCE">
        <w:rPr>
          <w:i/>
          <w:vertAlign w:val="subscript"/>
          <w:lang w:val="pl-PL"/>
        </w:rPr>
        <w:t>n</w:t>
      </w:r>
      <w:proofErr w:type="spellEnd"/>
      <w:r w:rsidRPr="00F82CCE">
        <w:rPr>
          <w:lang w:val="pl-PL"/>
        </w:rPr>
        <w:t xml:space="preserve"> oznacza najdłuższy termin płatności spośród terminów płatności podanych we wszystkich ofertach częściowych niepodlegających odrzuceniu.</w:t>
      </w:r>
    </w:p>
    <w:p w:rsidR="0053438E" w:rsidRPr="00F82CCE" w:rsidRDefault="0053438E" w:rsidP="0053438E">
      <w:pPr>
        <w:jc w:val="both"/>
        <w:rPr>
          <w:lang w:val="pl-PL"/>
        </w:rPr>
      </w:pPr>
      <w:r w:rsidRPr="00F82CCE">
        <w:rPr>
          <w:b/>
          <w:lang w:val="pl-PL"/>
        </w:rPr>
        <w:t>Termin płatności nie może być krótszy niż 7 dni,</w:t>
      </w:r>
      <w:r w:rsidRPr="00F82CCE">
        <w:rPr>
          <w:lang w:val="pl-PL"/>
        </w:rPr>
        <w:t xml:space="preserve"> natomiast jeżeli termin płatności podany przez Wykonawcę </w:t>
      </w:r>
      <w:r w:rsidRPr="00F82CCE">
        <w:rPr>
          <w:b/>
          <w:lang w:val="pl-PL"/>
        </w:rPr>
        <w:t>będzie dłuższy niż 30 dni,</w:t>
      </w:r>
      <w:r w:rsidRPr="00F82CCE">
        <w:rPr>
          <w:lang w:val="pl-PL"/>
        </w:rPr>
        <w:t xml:space="preserve"> </w:t>
      </w:r>
      <w:r w:rsidRPr="00F82CCE">
        <w:rPr>
          <w:b/>
          <w:lang w:val="pl-PL"/>
        </w:rPr>
        <w:t>dla oceny ofert</w:t>
      </w:r>
      <w:r w:rsidRPr="00F82CCE">
        <w:rPr>
          <w:lang w:val="pl-PL"/>
        </w:rPr>
        <w:t xml:space="preserve"> Zamawiający przyjmie termin płatności równy 30 dni.</w:t>
      </w:r>
    </w:p>
    <w:p w:rsidR="0053438E" w:rsidRPr="00F82CCE" w:rsidRDefault="0053438E" w:rsidP="0053438E">
      <w:pPr>
        <w:ind w:left="454"/>
        <w:jc w:val="both"/>
        <w:rPr>
          <w:lang w:val="pl-PL"/>
        </w:rPr>
      </w:pPr>
      <w:r w:rsidRPr="00F82CCE">
        <w:rPr>
          <w:b/>
          <w:lang w:val="pl-PL"/>
        </w:rPr>
        <w:t>Jeżeli termin płatności będzie krótszy niż 7 dni, oferta zostanie odrzucona.</w:t>
      </w:r>
    </w:p>
    <w:p w:rsidR="0053438E" w:rsidRPr="00F82CCE" w:rsidRDefault="0053438E" w:rsidP="0053438E">
      <w:pPr>
        <w:ind w:left="454"/>
        <w:jc w:val="both"/>
        <w:rPr>
          <w:lang w:val="pl-PL"/>
        </w:rPr>
      </w:pPr>
    </w:p>
    <w:p w:rsidR="0053438E" w:rsidRPr="00F82CCE" w:rsidRDefault="0053438E" w:rsidP="0053438E">
      <w:pPr>
        <w:ind w:left="454"/>
        <w:jc w:val="both"/>
        <w:rPr>
          <w:lang w:val="pl-PL"/>
        </w:rPr>
      </w:pPr>
      <w:r w:rsidRPr="00F82CCE">
        <w:rPr>
          <w:lang w:val="pl-PL"/>
        </w:rPr>
        <w:t>Ocenę oferty częściowej stanowić będzie liczba punktów (P) równa:</w:t>
      </w:r>
    </w:p>
    <w:p w:rsidR="0053438E" w:rsidRPr="00F82CCE" w:rsidRDefault="0053438E" w:rsidP="0053438E">
      <w:pPr>
        <w:ind w:left="454"/>
        <w:jc w:val="both"/>
        <w:rPr>
          <w:lang w:val="pl-PL"/>
        </w:rPr>
      </w:pPr>
    </w:p>
    <w:p w:rsidR="0053438E" w:rsidRPr="00F82CCE" w:rsidRDefault="0053438E" w:rsidP="0053438E">
      <w:pPr>
        <w:ind w:left="454"/>
        <w:jc w:val="center"/>
        <w:rPr>
          <w:lang w:val="pl-PL"/>
        </w:rPr>
      </w:pPr>
      <w:r w:rsidRPr="00F82CCE">
        <w:rPr>
          <w:i/>
          <w:lang w:val="pl-PL"/>
        </w:rPr>
        <w:t xml:space="preserve">P = </w:t>
      </w:r>
      <w:proofErr w:type="spellStart"/>
      <w:r w:rsidRPr="00F82CCE">
        <w:rPr>
          <w:i/>
          <w:lang w:val="pl-PL"/>
        </w:rPr>
        <w:t>p</w:t>
      </w:r>
      <w:r w:rsidRPr="00F82CCE">
        <w:rPr>
          <w:i/>
          <w:vertAlign w:val="subscript"/>
          <w:lang w:val="pl-PL"/>
        </w:rPr>
        <w:t>c</w:t>
      </w:r>
      <w:proofErr w:type="spellEnd"/>
      <w:r w:rsidRPr="00F82CCE">
        <w:rPr>
          <w:i/>
          <w:lang w:val="pl-PL"/>
        </w:rPr>
        <w:t xml:space="preserve"> </w:t>
      </w:r>
      <w:r w:rsidRPr="00F82CCE">
        <w:rPr>
          <w:i/>
        </w:rPr>
        <w:sym w:font="Symbol" w:char="F0B4"/>
      </w:r>
      <w:r w:rsidRPr="00F82CCE">
        <w:rPr>
          <w:i/>
          <w:lang w:val="pl-PL"/>
        </w:rPr>
        <w:t xml:space="preserve"> 0,60 + p</w:t>
      </w:r>
      <w:r w:rsidRPr="00F82CCE">
        <w:rPr>
          <w:i/>
          <w:vertAlign w:val="subscript"/>
          <w:lang w:val="pl-PL"/>
        </w:rPr>
        <w:t>t</w:t>
      </w:r>
      <w:r w:rsidRPr="00F82CCE">
        <w:rPr>
          <w:i/>
          <w:lang w:val="pl-PL"/>
        </w:rPr>
        <w:t xml:space="preserve"> </w:t>
      </w:r>
      <w:r w:rsidRPr="00F82CCE">
        <w:rPr>
          <w:i/>
        </w:rPr>
        <w:sym w:font="Symbol" w:char="F0B4"/>
      </w:r>
      <w:r w:rsidRPr="00F82CCE">
        <w:rPr>
          <w:i/>
          <w:lang w:val="pl-PL"/>
        </w:rPr>
        <w:t xml:space="preserve"> 0,40.</w:t>
      </w:r>
    </w:p>
    <w:p w:rsidR="0053438E" w:rsidRPr="00F82CCE" w:rsidRDefault="0053438E" w:rsidP="0053438E">
      <w:pPr>
        <w:ind w:left="454"/>
        <w:jc w:val="both"/>
        <w:rPr>
          <w:lang w:val="pl-PL"/>
        </w:rPr>
      </w:pPr>
    </w:p>
    <w:p w:rsidR="0053438E" w:rsidRPr="00F82CCE" w:rsidRDefault="0053438E" w:rsidP="0053438E">
      <w:pPr>
        <w:widowControl w:val="0"/>
        <w:jc w:val="both"/>
        <w:rPr>
          <w:lang w:val="pl-PL"/>
        </w:rPr>
      </w:pPr>
      <w:r w:rsidRPr="00F82CCE">
        <w:rPr>
          <w:lang w:val="pl-PL"/>
        </w:rPr>
        <w:t xml:space="preserve">Zgodnie z art. 2 pkt 5 lit. a ustawy, ta spośród ofert, która uzyska największą liczbę punktów (która zostanie najwyżej oceniona), </w:t>
      </w:r>
      <w:r w:rsidRPr="00F82CCE">
        <w:rPr>
          <w:b/>
          <w:lang w:val="pl-PL"/>
        </w:rPr>
        <w:t>będzie ofertą najkorzystniejszą</w:t>
      </w:r>
      <w:r w:rsidRPr="00F82CCE">
        <w:rPr>
          <w:lang w:val="pl-PL"/>
        </w:rPr>
        <w:t xml:space="preserve">. </w:t>
      </w:r>
    </w:p>
    <w:p w:rsidR="0053438E" w:rsidRPr="00F82CCE" w:rsidRDefault="0053438E" w:rsidP="0053438E">
      <w:pPr>
        <w:widowControl w:val="0"/>
        <w:jc w:val="both"/>
        <w:rPr>
          <w:lang w:val="pl-PL"/>
        </w:rPr>
      </w:pPr>
    </w:p>
    <w:p w:rsidR="0053438E" w:rsidRPr="00F82CCE" w:rsidRDefault="0053438E" w:rsidP="0053438E">
      <w:pPr>
        <w:jc w:val="both"/>
        <w:rPr>
          <w:lang w:val="pl-PL"/>
        </w:rPr>
      </w:pPr>
      <w:r w:rsidRPr="00F82CCE">
        <w:rPr>
          <w:lang w:val="pl-PL"/>
        </w:rPr>
        <w:t xml:space="preserve">Zamawiający, </w:t>
      </w:r>
      <w:r w:rsidRPr="00F82CCE">
        <w:rPr>
          <w:b/>
          <w:lang w:val="pl-PL"/>
        </w:rPr>
        <w:t>zastosuje procedurę, o której mowa w art. 24aa ustawy</w:t>
      </w:r>
      <w:r w:rsidRPr="00F82CCE">
        <w:rPr>
          <w:lang w:val="pl-PL"/>
        </w:rPr>
        <w:t>, tj. najpierw dokona badania ofert oraz oceny ofert w sposób opisany wyżej, a następnie zbada, czy Wykonawca, którego oferta została oceniona jako najkorzystniejsza (została najwyżej oceniona), nie podlega wykluczeniu z postępowania oraz spełnia warunki udziału w postępowaniu.</w:t>
      </w:r>
    </w:p>
    <w:p w:rsidR="0053438E" w:rsidRPr="00F82CCE" w:rsidRDefault="0053438E" w:rsidP="0053438E">
      <w:pPr>
        <w:jc w:val="both"/>
        <w:rPr>
          <w:lang w:val="pl-PL"/>
        </w:rPr>
      </w:pPr>
    </w:p>
    <w:p w:rsidR="0053438E" w:rsidRPr="00F82CCE" w:rsidRDefault="0053438E" w:rsidP="0053438E">
      <w:pPr>
        <w:jc w:val="both"/>
        <w:rPr>
          <w:b/>
          <w:lang w:val="pl-PL"/>
        </w:rPr>
      </w:pPr>
      <w:r w:rsidRPr="00F82CCE">
        <w:rPr>
          <w:b/>
          <w:lang w:val="pl-PL"/>
        </w:rPr>
        <w:t>CZĘŚĆ XIV</w:t>
      </w:r>
    </w:p>
    <w:p w:rsidR="0053438E" w:rsidRPr="00F82CCE" w:rsidRDefault="0053438E" w:rsidP="0053438E">
      <w:pPr>
        <w:rPr>
          <w:b/>
          <w:lang w:val="pl-PL"/>
        </w:rPr>
      </w:pPr>
      <w:r w:rsidRPr="00F82CCE">
        <w:rPr>
          <w:b/>
          <w:lang w:val="pl-PL"/>
        </w:rPr>
        <w:t>FORMALNOŚCI, JAKIE POWINNY ZOSTAĆ DOPEŁNIONE PO WYBORZE</w:t>
      </w:r>
    </w:p>
    <w:p w:rsidR="0053438E" w:rsidRPr="00F82CCE" w:rsidRDefault="0053438E" w:rsidP="0053438E">
      <w:pPr>
        <w:jc w:val="both"/>
      </w:pPr>
      <w:r w:rsidRPr="00F82CCE">
        <w:rPr>
          <w:b/>
        </w:rPr>
        <w:t>OFERTY W CELU ZAWARCIA UMOWY</w:t>
      </w:r>
    </w:p>
    <w:p w:rsidR="0053438E" w:rsidRPr="00F82CCE" w:rsidRDefault="0053438E" w:rsidP="0053438E">
      <w:pPr>
        <w:jc w:val="both"/>
      </w:pPr>
    </w:p>
    <w:p w:rsidR="0053438E" w:rsidRPr="00F82CCE" w:rsidRDefault="0053438E" w:rsidP="00342ED9">
      <w:pPr>
        <w:numPr>
          <w:ilvl w:val="0"/>
          <w:numId w:val="4"/>
        </w:numPr>
        <w:jc w:val="both"/>
        <w:rPr>
          <w:lang w:val="pl-PL"/>
        </w:rPr>
      </w:pPr>
      <w:r w:rsidRPr="00F82CCE">
        <w:rPr>
          <w:lang w:val="pl-PL"/>
        </w:rPr>
        <w:t>Niezwłocznie po wyborze najkorzystniejszej oferty Zamawiający zawiadomi Wykonawców, którzy złożyli oferty, o wyborze najkorzystniejszej oferty.</w:t>
      </w:r>
    </w:p>
    <w:p w:rsidR="0053438E" w:rsidRPr="00F82CCE" w:rsidRDefault="0053438E" w:rsidP="00342ED9">
      <w:pPr>
        <w:numPr>
          <w:ilvl w:val="0"/>
          <w:numId w:val="4"/>
        </w:numPr>
        <w:jc w:val="both"/>
        <w:rPr>
          <w:lang w:val="pl-PL"/>
        </w:rPr>
      </w:pPr>
      <w:r w:rsidRPr="00F82CCE">
        <w:rPr>
          <w:lang w:val="pl-PL"/>
        </w:rPr>
        <w:t>Wykonawcę, którego oferta została wybrana, Zamawiający niezwłocznie zawiadomi o miejscu i terminie zawarcia umowy.</w:t>
      </w:r>
    </w:p>
    <w:p w:rsidR="0053438E" w:rsidRPr="00F82CCE" w:rsidRDefault="0053438E" w:rsidP="0033752E">
      <w:pPr>
        <w:pStyle w:val="Akapitzlist"/>
        <w:numPr>
          <w:ilvl w:val="0"/>
          <w:numId w:val="4"/>
        </w:numPr>
        <w:jc w:val="both"/>
      </w:pPr>
      <w:r w:rsidRPr="00F82CCE">
        <w:t>Przed zawarciem umowy Wykonawca, którego oferta została wybrana, będzie zobowiązany przekazać informacje niezbędne do przygotowania projektu umowy, zgodnie ze wzorem umowy (Załącznik 3 do SIWZ).</w:t>
      </w:r>
    </w:p>
    <w:p w:rsidR="0053438E" w:rsidRPr="00F82CCE" w:rsidRDefault="0053438E" w:rsidP="0053438E">
      <w:pPr>
        <w:jc w:val="both"/>
        <w:rPr>
          <w:lang w:val="pl-PL"/>
        </w:rPr>
      </w:pPr>
    </w:p>
    <w:p w:rsidR="0053438E" w:rsidRPr="00F82CCE" w:rsidRDefault="0053438E" w:rsidP="0053438E">
      <w:pPr>
        <w:jc w:val="both"/>
        <w:rPr>
          <w:lang w:val="pl-PL"/>
        </w:rPr>
      </w:pPr>
      <w:r w:rsidRPr="00F82CCE">
        <w:rPr>
          <w:b/>
          <w:lang w:val="pl-PL"/>
        </w:rPr>
        <w:t>CZĘŚĆ XV</w:t>
      </w:r>
    </w:p>
    <w:p w:rsidR="0053438E" w:rsidRPr="00F82CCE" w:rsidRDefault="0053438E" w:rsidP="0053438E">
      <w:pPr>
        <w:pStyle w:val="Tekstpodstawowy2"/>
        <w:rPr>
          <w:b/>
          <w:lang w:val="pl-PL"/>
        </w:rPr>
      </w:pPr>
      <w:r w:rsidRPr="00F82CCE">
        <w:rPr>
          <w:b/>
          <w:lang w:val="pl-PL"/>
        </w:rPr>
        <w:t>ZA</w:t>
      </w:r>
      <w:r w:rsidR="00F21268" w:rsidRPr="00F82CCE">
        <w:rPr>
          <w:b/>
          <w:lang w:val="pl-PL"/>
        </w:rPr>
        <w:t>B</w:t>
      </w:r>
      <w:r w:rsidRPr="00F82CCE">
        <w:rPr>
          <w:b/>
          <w:lang w:val="pl-PL"/>
        </w:rPr>
        <w:t>EZPIECZENIE NALEŻYTEGO WYKONANIA UMOWY</w:t>
      </w:r>
    </w:p>
    <w:p w:rsidR="0053438E" w:rsidRPr="00F82CCE" w:rsidRDefault="0053438E" w:rsidP="0053438E">
      <w:pPr>
        <w:jc w:val="both"/>
        <w:rPr>
          <w:lang w:val="pl-PL"/>
        </w:rPr>
      </w:pPr>
      <w:r w:rsidRPr="00F82CCE">
        <w:rPr>
          <w:lang w:val="pl-PL"/>
        </w:rPr>
        <w:t>Zamawiający nie wymaga wniesienia zabezpieczenia należytego wykonania umowy.</w:t>
      </w:r>
    </w:p>
    <w:p w:rsidR="0053438E" w:rsidRPr="00F82CCE" w:rsidRDefault="0053438E" w:rsidP="0053438E">
      <w:pPr>
        <w:jc w:val="both"/>
        <w:rPr>
          <w:b/>
          <w:lang w:val="pl-PL"/>
        </w:rPr>
      </w:pPr>
    </w:p>
    <w:p w:rsidR="0053438E" w:rsidRPr="00F82CCE" w:rsidRDefault="0053438E" w:rsidP="0053438E">
      <w:pPr>
        <w:jc w:val="both"/>
        <w:rPr>
          <w:lang w:val="pl-PL"/>
        </w:rPr>
      </w:pPr>
      <w:r w:rsidRPr="00F82CCE">
        <w:rPr>
          <w:b/>
          <w:lang w:val="pl-PL"/>
        </w:rPr>
        <w:t>CZĘŚĆ XVI</w:t>
      </w:r>
    </w:p>
    <w:p w:rsidR="0053438E" w:rsidRPr="00F82CCE" w:rsidRDefault="0053438E" w:rsidP="0053438E">
      <w:pPr>
        <w:jc w:val="both"/>
        <w:rPr>
          <w:b/>
          <w:lang w:val="pl-PL"/>
        </w:rPr>
      </w:pPr>
      <w:r w:rsidRPr="00F82CCE">
        <w:rPr>
          <w:b/>
          <w:lang w:val="pl-PL"/>
        </w:rPr>
        <w:t>WZÓR UMOWY</w:t>
      </w:r>
    </w:p>
    <w:p w:rsidR="0053438E" w:rsidRPr="00F82CCE" w:rsidRDefault="0053438E" w:rsidP="0053438E">
      <w:pPr>
        <w:jc w:val="both"/>
        <w:rPr>
          <w:b/>
          <w:lang w:val="pl-PL"/>
        </w:rPr>
      </w:pPr>
    </w:p>
    <w:p w:rsidR="0053438E" w:rsidRPr="00F82CCE" w:rsidRDefault="0053438E" w:rsidP="0053438E">
      <w:pPr>
        <w:jc w:val="both"/>
        <w:rPr>
          <w:b/>
          <w:lang w:val="pl-PL"/>
        </w:rPr>
      </w:pPr>
      <w:r w:rsidRPr="00F82CCE">
        <w:rPr>
          <w:lang w:val="pl-PL"/>
        </w:rPr>
        <w:t>Wzór umowy zawarty jest w Załączniku 3 do SIWZ.</w:t>
      </w:r>
    </w:p>
    <w:p w:rsidR="0053438E" w:rsidRPr="00F82CCE" w:rsidRDefault="0053438E" w:rsidP="0053438E">
      <w:pPr>
        <w:jc w:val="both"/>
        <w:rPr>
          <w:lang w:val="pl-PL"/>
        </w:rPr>
      </w:pPr>
      <w:r w:rsidRPr="00F82CCE">
        <w:rPr>
          <w:lang w:val="pl-PL"/>
        </w:rPr>
        <w:t xml:space="preserve">Zamawiający przewiduje możliwość zmiany postanowień zawartej umowy w stosunku do treści oferty Wykonawcy. Zmiana postanowień umowy może nastąpić tylko pod warunkiem, że Zamawiający wyrazi zgodę na taką zmianę. </w:t>
      </w:r>
    </w:p>
    <w:p w:rsidR="0053438E" w:rsidRPr="00F82CCE" w:rsidRDefault="0053438E" w:rsidP="0053438E">
      <w:pPr>
        <w:jc w:val="both"/>
        <w:rPr>
          <w:b/>
          <w:lang w:val="pl-PL"/>
        </w:rPr>
      </w:pPr>
    </w:p>
    <w:p w:rsidR="0033752E" w:rsidRPr="00F82CCE" w:rsidRDefault="0033752E" w:rsidP="0053438E">
      <w:pPr>
        <w:jc w:val="both"/>
        <w:rPr>
          <w:b/>
          <w:lang w:val="pl-PL"/>
        </w:rPr>
      </w:pPr>
    </w:p>
    <w:p w:rsidR="0033752E" w:rsidRPr="00F82CCE" w:rsidRDefault="0033752E" w:rsidP="0053438E">
      <w:pPr>
        <w:jc w:val="both"/>
        <w:rPr>
          <w:b/>
          <w:lang w:val="pl-PL"/>
        </w:rPr>
      </w:pPr>
    </w:p>
    <w:p w:rsidR="0053438E" w:rsidRPr="00F82CCE" w:rsidRDefault="0053438E" w:rsidP="0053438E">
      <w:pPr>
        <w:jc w:val="both"/>
        <w:rPr>
          <w:b/>
          <w:lang w:val="pl-PL"/>
        </w:rPr>
      </w:pPr>
      <w:r w:rsidRPr="00F82CCE">
        <w:rPr>
          <w:b/>
          <w:lang w:val="pl-PL"/>
        </w:rPr>
        <w:t>CZĘŚĆ XVII</w:t>
      </w:r>
    </w:p>
    <w:p w:rsidR="0053438E" w:rsidRPr="00F82CCE" w:rsidRDefault="0053438E" w:rsidP="0053438E">
      <w:pPr>
        <w:rPr>
          <w:b/>
          <w:lang w:val="pl-PL"/>
        </w:rPr>
      </w:pPr>
      <w:r w:rsidRPr="00F82CCE">
        <w:rPr>
          <w:b/>
          <w:lang w:val="pl-PL"/>
        </w:rPr>
        <w:t>POUCZENIE O ŚRODKACH OCHRONY PRAWNEJ PRZYSŁUGUJĄCYCH</w:t>
      </w:r>
    </w:p>
    <w:p w:rsidR="0053438E" w:rsidRPr="00F82CCE" w:rsidRDefault="0053438E" w:rsidP="0053438E">
      <w:pPr>
        <w:jc w:val="both"/>
        <w:rPr>
          <w:b/>
          <w:lang w:val="pl-PL"/>
        </w:rPr>
      </w:pPr>
      <w:r w:rsidRPr="00F82CCE">
        <w:rPr>
          <w:b/>
          <w:lang w:val="pl-PL"/>
        </w:rPr>
        <w:t>WYKONAWCY W TOKU POSTĘPOWANIA O UDZIELENIE ZAMÓWIENIA</w:t>
      </w:r>
    </w:p>
    <w:p w:rsidR="0053438E" w:rsidRPr="00F82CCE" w:rsidRDefault="0053438E" w:rsidP="0053438E">
      <w:pPr>
        <w:jc w:val="both"/>
        <w:rPr>
          <w:lang w:val="pl-PL"/>
        </w:rPr>
      </w:pPr>
    </w:p>
    <w:p w:rsidR="0053438E" w:rsidRPr="00F82CCE" w:rsidRDefault="0053438E" w:rsidP="00342ED9">
      <w:pPr>
        <w:widowControl w:val="0"/>
        <w:numPr>
          <w:ilvl w:val="0"/>
          <w:numId w:val="2"/>
        </w:numPr>
        <w:jc w:val="both"/>
        <w:rPr>
          <w:lang w:val="pl-PL"/>
        </w:rPr>
      </w:pPr>
      <w:r w:rsidRPr="00F82CCE">
        <w:rPr>
          <w:lang w:val="pl-PL"/>
        </w:rPr>
        <w:t>Środki ochrony prawnej określone w ustawie (odwołanie, skarga do sądu) przysługują Wykonawcy, jeżeli ma lub miał interes w uzyskaniu zamówienia oraz poniósł lub może ponieść szkodę w wyniku naruszenia przez Zamawiającego przepisów ustawy.</w:t>
      </w:r>
    </w:p>
    <w:p w:rsidR="0053438E" w:rsidRPr="00F82CCE" w:rsidRDefault="0053438E" w:rsidP="00342ED9">
      <w:pPr>
        <w:widowControl w:val="0"/>
        <w:numPr>
          <w:ilvl w:val="0"/>
          <w:numId w:val="2"/>
        </w:numPr>
        <w:jc w:val="both"/>
        <w:rPr>
          <w:lang w:val="pl-PL"/>
        </w:rPr>
      </w:pPr>
      <w:r w:rsidRPr="00F82CCE">
        <w:rPr>
          <w:lang w:val="pl-PL"/>
        </w:rPr>
        <w:t>Odwołanie przysługuje wyłącznie wobec czynności:</w:t>
      </w:r>
    </w:p>
    <w:p w:rsidR="0053438E" w:rsidRPr="00F82CCE" w:rsidRDefault="0053438E" w:rsidP="00342ED9">
      <w:pPr>
        <w:pStyle w:val="Akapitzlist"/>
        <w:widowControl w:val="0"/>
        <w:numPr>
          <w:ilvl w:val="0"/>
          <w:numId w:val="14"/>
        </w:numPr>
        <w:jc w:val="both"/>
      </w:pPr>
      <w:r w:rsidRPr="00F82CCE">
        <w:lastRenderedPageBreak/>
        <w:t>określenia warunków udziału w postępowaniu,</w:t>
      </w:r>
    </w:p>
    <w:p w:rsidR="0053438E" w:rsidRPr="00F82CCE" w:rsidRDefault="0053438E" w:rsidP="00342ED9">
      <w:pPr>
        <w:pStyle w:val="tekst"/>
        <w:numPr>
          <w:ilvl w:val="0"/>
          <w:numId w:val="14"/>
        </w:numPr>
        <w:suppressLineNumbers w:val="0"/>
        <w:spacing w:before="0" w:after="0" w:line="240" w:lineRule="auto"/>
        <w:rPr>
          <w:szCs w:val="24"/>
        </w:rPr>
      </w:pPr>
      <w:r w:rsidRPr="00F82CCE">
        <w:rPr>
          <w:szCs w:val="24"/>
        </w:rPr>
        <w:t>wykluczenia odwołującego z postępowania o udzielenie zamówienia,</w:t>
      </w:r>
    </w:p>
    <w:p w:rsidR="0053438E" w:rsidRPr="00F82CCE" w:rsidRDefault="0053438E" w:rsidP="00342ED9">
      <w:pPr>
        <w:pStyle w:val="tekst"/>
        <w:numPr>
          <w:ilvl w:val="0"/>
          <w:numId w:val="14"/>
        </w:numPr>
        <w:suppressLineNumbers w:val="0"/>
        <w:spacing w:before="0" w:after="0" w:line="240" w:lineRule="auto"/>
        <w:rPr>
          <w:szCs w:val="24"/>
        </w:rPr>
      </w:pPr>
      <w:r w:rsidRPr="00F82CCE">
        <w:rPr>
          <w:szCs w:val="24"/>
        </w:rPr>
        <w:t>odrzucenia oferty odwołującego</w:t>
      </w:r>
      <w:r w:rsidRPr="00F82CCE">
        <w:t>,</w:t>
      </w:r>
    </w:p>
    <w:p w:rsidR="0053438E" w:rsidRPr="00F82CCE" w:rsidRDefault="0053438E" w:rsidP="00342ED9">
      <w:pPr>
        <w:pStyle w:val="Akapitzlist"/>
        <w:widowControl w:val="0"/>
        <w:numPr>
          <w:ilvl w:val="0"/>
          <w:numId w:val="14"/>
        </w:numPr>
        <w:adjustRightInd w:val="0"/>
        <w:contextualSpacing w:val="0"/>
        <w:jc w:val="both"/>
        <w:textAlignment w:val="baseline"/>
        <w:rPr>
          <w:vanish/>
        </w:rPr>
      </w:pPr>
    </w:p>
    <w:p w:rsidR="0053438E" w:rsidRPr="00F82CCE" w:rsidRDefault="0053438E" w:rsidP="00342ED9">
      <w:pPr>
        <w:pStyle w:val="tekst"/>
        <w:numPr>
          <w:ilvl w:val="0"/>
          <w:numId w:val="14"/>
        </w:numPr>
        <w:suppressLineNumbers w:val="0"/>
        <w:spacing w:before="0" w:after="0" w:line="240" w:lineRule="auto"/>
        <w:rPr>
          <w:szCs w:val="24"/>
        </w:rPr>
      </w:pPr>
      <w:r w:rsidRPr="00F82CCE">
        <w:t>opisu przedmiotu zamówienia,</w:t>
      </w:r>
    </w:p>
    <w:p w:rsidR="0053438E" w:rsidRPr="00F82CCE" w:rsidRDefault="0053438E" w:rsidP="00342ED9">
      <w:pPr>
        <w:pStyle w:val="Akapitzlist"/>
        <w:widowControl w:val="0"/>
        <w:numPr>
          <w:ilvl w:val="0"/>
          <w:numId w:val="14"/>
        </w:numPr>
        <w:jc w:val="both"/>
      </w:pPr>
      <w:r w:rsidRPr="00F82CCE">
        <w:t>wyboru najkorzystniejszej oferty.</w:t>
      </w:r>
    </w:p>
    <w:p w:rsidR="0053438E" w:rsidRPr="00F82CCE" w:rsidRDefault="0053438E" w:rsidP="00342ED9">
      <w:pPr>
        <w:widowControl w:val="0"/>
        <w:numPr>
          <w:ilvl w:val="0"/>
          <w:numId w:val="2"/>
        </w:numPr>
        <w:jc w:val="both"/>
        <w:rPr>
          <w:lang w:val="pl-PL"/>
        </w:rPr>
      </w:pPr>
      <w:r w:rsidRPr="00F82CCE">
        <w:rPr>
          <w:lang w:val="pl-PL"/>
        </w:rPr>
        <w:t>Odwołanie wnosi się do Prezesa Krajowej Izby Odwoławczej w formie pisemnej w postaci papierowej albo w postaci elektronicznej, opatrzone odpowiednio własnoręcznym podpisem albo kwalifikowanym podpisem elektronicznym.</w:t>
      </w:r>
    </w:p>
    <w:p w:rsidR="0053438E" w:rsidRPr="00F82CCE" w:rsidRDefault="0053438E" w:rsidP="00342ED9">
      <w:pPr>
        <w:widowControl w:val="0"/>
        <w:numPr>
          <w:ilvl w:val="0"/>
          <w:numId w:val="2"/>
        </w:numPr>
        <w:jc w:val="both"/>
        <w:rPr>
          <w:lang w:val="pl-PL"/>
        </w:rPr>
      </w:pPr>
      <w:r w:rsidRPr="00F82CCE">
        <w:rPr>
          <w:lang w:val="pl-PL"/>
        </w:rPr>
        <w:t>Odwołujący przesyła kopię odwołania Zamawiającemu przed upływem terminu do wniesienia odwołania w taki sposób, aby Zamawiający mógł zapoznać się z jego treścią przed upływem tego terminu.</w:t>
      </w:r>
    </w:p>
    <w:p w:rsidR="0053438E" w:rsidRPr="00F82CCE" w:rsidRDefault="0053438E" w:rsidP="00342ED9">
      <w:pPr>
        <w:widowControl w:val="0"/>
        <w:numPr>
          <w:ilvl w:val="0"/>
          <w:numId w:val="2"/>
        </w:numPr>
        <w:jc w:val="both"/>
        <w:rPr>
          <w:lang w:val="pl-PL"/>
        </w:rPr>
      </w:pPr>
      <w:r w:rsidRPr="00F82CCE">
        <w:rPr>
          <w:lang w:val="pl-PL"/>
        </w:rPr>
        <w:t>Odwołanie wnosi się w terminach określonych w art. 182 ustawy.</w:t>
      </w:r>
    </w:p>
    <w:p w:rsidR="0053438E" w:rsidRPr="00F82CCE" w:rsidRDefault="0053438E" w:rsidP="00342ED9">
      <w:pPr>
        <w:widowControl w:val="0"/>
        <w:numPr>
          <w:ilvl w:val="0"/>
          <w:numId w:val="2"/>
        </w:numPr>
        <w:jc w:val="both"/>
        <w:rPr>
          <w:lang w:val="pl-PL"/>
        </w:rPr>
      </w:pPr>
      <w:r w:rsidRPr="00F82CCE">
        <w:rPr>
          <w:lang w:val="pl-PL"/>
        </w:rPr>
        <w:t>Szczegółowe postanowienia dotyczące odwołania zawarte są w przepisach art. 180 – 198 ustawy.</w:t>
      </w:r>
    </w:p>
    <w:p w:rsidR="0053438E" w:rsidRPr="00F82CCE" w:rsidRDefault="0053438E" w:rsidP="00342ED9">
      <w:pPr>
        <w:widowControl w:val="0"/>
        <w:numPr>
          <w:ilvl w:val="0"/>
          <w:numId w:val="2"/>
        </w:numPr>
        <w:jc w:val="both"/>
        <w:rPr>
          <w:lang w:val="pl-PL"/>
        </w:rPr>
      </w:pPr>
      <w:r w:rsidRPr="00F82CCE">
        <w:rPr>
          <w:lang w:val="pl-PL"/>
        </w:rPr>
        <w:t>Na orzeczenie Krajowej Izby Odwoławczej przysługuje skarga do sądu.</w:t>
      </w:r>
    </w:p>
    <w:p w:rsidR="0053438E" w:rsidRPr="00F82CCE" w:rsidRDefault="0053438E" w:rsidP="00342ED9">
      <w:pPr>
        <w:numPr>
          <w:ilvl w:val="0"/>
          <w:numId w:val="2"/>
        </w:numPr>
        <w:jc w:val="both"/>
        <w:rPr>
          <w:lang w:val="pl-PL"/>
        </w:rPr>
      </w:pPr>
      <w:r w:rsidRPr="00F82CCE">
        <w:rPr>
          <w:lang w:val="pl-PL"/>
        </w:rPr>
        <w:t>Do skargi mają zastosowanie przepisy art. 198a – 198g ustawy.</w:t>
      </w:r>
    </w:p>
    <w:p w:rsidR="0053438E" w:rsidRPr="00F82CCE" w:rsidRDefault="0053438E" w:rsidP="0053438E">
      <w:pPr>
        <w:jc w:val="both"/>
        <w:rPr>
          <w:lang w:val="pl-PL"/>
        </w:rPr>
      </w:pPr>
    </w:p>
    <w:p w:rsidR="0053438E" w:rsidRPr="00F82CCE" w:rsidRDefault="0053438E" w:rsidP="0053438E">
      <w:pPr>
        <w:jc w:val="both"/>
        <w:rPr>
          <w:u w:val="single"/>
          <w:lang w:val="pl-PL"/>
        </w:rPr>
      </w:pPr>
    </w:p>
    <w:p w:rsidR="0053438E" w:rsidRPr="00F82CCE" w:rsidRDefault="0053438E" w:rsidP="0053438E">
      <w:pPr>
        <w:ind w:left="6372"/>
        <w:jc w:val="both"/>
        <w:rPr>
          <w:lang w:val="pl-PL"/>
        </w:rPr>
      </w:pPr>
      <w:r w:rsidRPr="00F82CCE">
        <w:rPr>
          <w:lang w:val="pl-PL"/>
        </w:rPr>
        <w:t>Dyrektor</w:t>
      </w:r>
    </w:p>
    <w:p w:rsidR="0053438E" w:rsidRPr="00F82CCE" w:rsidRDefault="0053438E" w:rsidP="0053438E">
      <w:pPr>
        <w:ind w:left="4956" w:firstLine="708"/>
        <w:jc w:val="both"/>
        <w:rPr>
          <w:lang w:val="pl-PL"/>
        </w:rPr>
      </w:pPr>
      <w:r w:rsidRPr="00F82CCE">
        <w:rPr>
          <w:lang w:val="pl-PL"/>
        </w:rPr>
        <w:t xml:space="preserve">Renata </w:t>
      </w:r>
      <w:proofErr w:type="spellStart"/>
      <w:r w:rsidRPr="00F82CCE">
        <w:rPr>
          <w:lang w:val="pl-PL"/>
        </w:rPr>
        <w:t>Żukiewicz-Topa</w:t>
      </w:r>
      <w:proofErr w:type="spellEnd"/>
    </w:p>
    <w:p w:rsidR="0053438E" w:rsidRPr="00F82CCE" w:rsidRDefault="0053438E" w:rsidP="0053438E">
      <w:pPr>
        <w:jc w:val="both"/>
        <w:rPr>
          <w:u w:val="single"/>
          <w:lang w:val="pl-PL"/>
        </w:rPr>
      </w:pPr>
    </w:p>
    <w:p w:rsidR="00F21268" w:rsidRPr="00F82CCE" w:rsidRDefault="00F21268" w:rsidP="0053438E">
      <w:pPr>
        <w:jc w:val="both"/>
        <w:rPr>
          <w:u w:val="single"/>
          <w:lang w:val="pl-PL"/>
        </w:rPr>
      </w:pPr>
    </w:p>
    <w:p w:rsidR="00F21268" w:rsidRPr="00F82CCE" w:rsidRDefault="00F21268" w:rsidP="0053438E">
      <w:pPr>
        <w:jc w:val="both"/>
        <w:rPr>
          <w:u w:val="single"/>
          <w:lang w:val="pl-PL"/>
        </w:rPr>
      </w:pPr>
    </w:p>
    <w:p w:rsidR="00F21268" w:rsidRPr="00F82CCE" w:rsidRDefault="00F21268" w:rsidP="0053438E">
      <w:pPr>
        <w:jc w:val="both"/>
        <w:rPr>
          <w:u w:val="single"/>
          <w:lang w:val="pl-PL"/>
        </w:rPr>
      </w:pPr>
    </w:p>
    <w:p w:rsidR="00F21268" w:rsidRPr="00F82CCE" w:rsidRDefault="00F21268" w:rsidP="0053438E">
      <w:pPr>
        <w:jc w:val="both"/>
        <w:rPr>
          <w:u w:val="single"/>
          <w:lang w:val="pl-PL"/>
        </w:rPr>
      </w:pPr>
    </w:p>
    <w:p w:rsidR="0053438E" w:rsidRPr="00F82CCE" w:rsidRDefault="0053438E" w:rsidP="0053438E">
      <w:pPr>
        <w:jc w:val="both"/>
        <w:rPr>
          <w:lang w:val="pl-PL"/>
        </w:rPr>
      </w:pPr>
      <w:r w:rsidRPr="00F82CCE">
        <w:rPr>
          <w:u w:val="single"/>
          <w:lang w:val="pl-PL"/>
        </w:rPr>
        <w:t>W załączeniu</w:t>
      </w:r>
      <w:r w:rsidRPr="00F82CCE">
        <w:rPr>
          <w:lang w:val="pl-PL"/>
        </w:rPr>
        <w:t>:</w:t>
      </w:r>
    </w:p>
    <w:p w:rsidR="0053438E" w:rsidRPr="00F82CCE" w:rsidRDefault="0053438E" w:rsidP="0053438E">
      <w:pPr>
        <w:jc w:val="both"/>
        <w:rPr>
          <w:lang w:val="pl-PL"/>
        </w:rPr>
      </w:pPr>
    </w:p>
    <w:p w:rsidR="0053438E" w:rsidRPr="00F82CCE" w:rsidRDefault="0053438E" w:rsidP="0053438E">
      <w:pPr>
        <w:rPr>
          <w:lang w:val="pl-PL"/>
        </w:rPr>
      </w:pPr>
      <w:r w:rsidRPr="00F82CCE">
        <w:rPr>
          <w:lang w:val="pl-PL"/>
        </w:rPr>
        <w:t>– formularz „Oferta” (Załącznik 1)</w:t>
      </w:r>
    </w:p>
    <w:p w:rsidR="0053438E" w:rsidRPr="00F82CCE" w:rsidRDefault="0053438E" w:rsidP="0053438E">
      <w:pPr>
        <w:rPr>
          <w:lang w:val="pl-PL"/>
        </w:rPr>
      </w:pPr>
      <w:r w:rsidRPr="00F82CCE">
        <w:rPr>
          <w:lang w:val="pl-PL"/>
        </w:rPr>
        <w:t>– oświadczenia (Załącznik 2 i 2.a)</w:t>
      </w:r>
    </w:p>
    <w:p w:rsidR="0053438E" w:rsidRPr="00F82CCE" w:rsidRDefault="0053438E" w:rsidP="0053438E">
      <w:pPr>
        <w:rPr>
          <w:lang w:val="pl-PL"/>
        </w:rPr>
      </w:pPr>
      <w:r w:rsidRPr="00F82CCE">
        <w:rPr>
          <w:lang w:val="pl-PL"/>
        </w:rPr>
        <w:t xml:space="preserve">– wzór umowy (Załącznik </w:t>
      </w:r>
      <w:r w:rsidR="0036156F" w:rsidRPr="00F82CCE">
        <w:rPr>
          <w:lang w:val="pl-PL"/>
        </w:rPr>
        <w:t>3</w:t>
      </w:r>
      <w:r w:rsidRPr="00F82CCE">
        <w:rPr>
          <w:lang w:val="pl-PL"/>
        </w:rPr>
        <w:t>)</w:t>
      </w:r>
    </w:p>
    <w:p w:rsidR="0053438E" w:rsidRPr="00F82CCE" w:rsidRDefault="0053438E" w:rsidP="0053438E">
      <w:pPr>
        <w:rPr>
          <w:lang w:val="pl-PL"/>
        </w:rPr>
      </w:pPr>
      <w:r w:rsidRPr="00F82CCE">
        <w:rPr>
          <w:lang w:val="pl-PL"/>
        </w:rPr>
        <w:t>– oświadczenie o grupie kapitałowej (Załącznik</w:t>
      </w:r>
      <w:r w:rsidR="0036156F" w:rsidRPr="00F82CCE">
        <w:rPr>
          <w:lang w:val="pl-PL"/>
        </w:rPr>
        <w:t xml:space="preserve"> 4</w:t>
      </w:r>
      <w:r w:rsidRPr="00F82CCE">
        <w:rPr>
          <w:lang w:val="pl-PL"/>
        </w:rPr>
        <w:t>)</w:t>
      </w:r>
    </w:p>
    <w:p w:rsidR="00A86F49" w:rsidRPr="00F82CCE" w:rsidRDefault="0053438E" w:rsidP="00916CBE">
      <w:pPr>
        <w:rPr>
          <w:lang w:val="pl-PL"/>
        </w:rPr>
      </w:pPr>
      <w:r w:rsidRPr="00F82CCE">
        <w:rPr>
          <w:lang w:val="pl-PL"/>
        </w:rPr>
        <w:t xml:space="preserve">– Załącznik A </w:t>
      </w:r>
      <w:r w:rsidR="00916CBE" w:rsidRPr="00F82CCE">
        <w:rPr>
          <w:lang w:val="pl-PL"/>
        </w:rPr>
        <w:t>– Projekt budowlany</w:t>
      </w:r>
      <w:r w:rsidR="00D9000F" w:rsidRPr="00F82CCE">
        <w:rPr>
          <w:lang w:val="pl-PL"/>
        </w:rPr>
        <w:t>,</w:t>
      </w:r>
      <w:r w:rsidR="00250D76" w:rsidRPr="00F82CCE">
        <w:rPr>
          <w:lang w:val="pl-PL"/>
        </w:rPr>
        <w:t xml:space="preserve"> audyt</w:t>
      </w:r>
      <w:r w:rsidR="00D9000F" w:rsidRPr="00F82CCE">
        <w:rPr>
          <w:lang w:val="pl-PL"/>
        </w:rPr>
        <w:t xml:space="preserve"> oraz decyzja o pozwoleniu na budowę</w:t>
      </w:r>
      <w:bookmarkStart w:id="0" w:name="_GoBack"/>
      <w:bookmarkEnd w:id="0"/>
    </w:p>
    <w:p w:rsidR="0053438E" w:rsidRPr="00F82CCE" w:rsidRDefault="0053438E" w:rsidP="0053438E">
      <w:pPr>
        <w:ind w:left="4500"/>
        <w:jc w:val="center"/>
        <w:rPr>
          <w:lang w:val="pl-PL"/>
        </w:rPr>
      </w:pPr>
    </w:p>
    <w:p w:rsidR="0053438E" w:rsidRPr="00F82CCE" w:rsidRDefault="0053438E" w:rsidP="0053438E">
      <w:pPr>
        <w:rPr>
          <w:lang w:val="pl-PL"/>
        </w:rPr>
      </w:pPr>
      <w:r w:rsidRPr="00F82CCE">
        <w:rPr>
          <w:lang w:val="pl-PL"/>
        </w:rPr>
        <w:t xml:space="preserve">Kraków, dnia </w:t>
      </w:r>
      <w:r w:rsidR="00250D76" w:rsidRPr="00F82CCE">
        <w:rPr>
          <w:lang w:val="pl-PL"/>
        </w:rPr>
        <w:t>1</w:t>
      </w:r>
      <w:r w:rsidR="00C928F3" w:rsidRPr="00F82CCE">
        <w:rPr>
          <w:lang w:val="pl-PL"/>
        </w:rPr>
        <w:t>8</w:t>
      </w:r>
      <w:r w:rsidR="00250D76" w:rsidRPr="00F82CCE">
        <w:rPr>
          <w:lang w:val="pl-PL"/>
        </w:rPr>
        <w:t xml:space="preserve"> października</w:t>
      </w:r>
      <w:r w:rsidRPr="00F82CCE">
        <w:rPr>
          <w:lang w:val="pl-PL"/>
        </w:rPr>
        <w:t xml:space="preserve"> 2017 r.</w:t>
      </w:r>
    </w:p>
    <w:p w:rsidR="00A62711" w:rsidRPr="00F82CCE" w:rsidRDefault="00A62711" w:rsidP="00997718">
      <w:pPr>
        <w:rPr>
          <w:lang w:val="pl-PL"/>
        </w:rPr>
      </w:pPr>
    </w:p>
    <w:p w:rsidR="00A62711" w:rsidRPr="00F82CCE" w:rsidRDefault="00A62711" w:rsidP="00997718">
      <w:pPr>
        <w:rPr>
          <w:lang w:val="pl-PL"/>
        </w:rPr>
      </w:pPr>
    </w:p>
    <w:p w:rsidR="00A62711" w:rsidRPr="00F82CCE" w:rsidRDefault="00A62711" w:rsidP="00997718">
      <w:pPr>
        <w:rPr>
          <w:lang w:val="pl-PL"/>
        </w:rPr>
      </w:pPr>
    </w:p>
    <w:p w:rsidR="00A62711" w:rsidRPr="00F82CCE" w:rsidRDefault="00A62711" w:rsidP="00997718">
      <w:pPr>
        <w:rPr>
          <w:lang w:val="pl-PL"/>
        </w:rPr>
      </w:pPr>
    </w:p>
    <w:p w:rsidR="00A62711" w:rsidRPr="00F82CCE"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sectPr w:rsidR="00A62711" w:rsidRPr="00983BFA" w:rsidSect="00563AB0">
      <w:headerReference w:type="even" r:id="rId8"/>
      <w:headerReference w:type="default" r:id="rId9"/>
      <w:footerReference w:type="default" r:id="rId10"/>
      <w:headerReference w:type="first" r:id="rId11"/>
      <w:pgSz w:w="11906" w:h="16838" w:code="9"/>
      <w:pgMar w:top="1418" w:right="1418" w:bottom="1702" w:left="1418" w:header="142" w:footer="17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629" w:rsidRDefault="00FD4629" w:rsidP="00C77112">
      <w:r>
        <w:separator/>
      </w:r>
    </w:p>
  </w:endnote>
  <w:endnote w:type="continuationSeparator" w:id="0">
    <w:p w:rsidR="00FD4629" w:rsidRDefault="00FD4629" w:rsidP="00C77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EUAlbertin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31" w:rsidRPr="00E54D66" w:rsidRDefault="00A62711" w:rsidP="00A62711">
    <w:pPr>
      <w:pStyle w:val="Stopka"/>
      <w:tabs>
        <w:tab w:val="clear" w:pos="4536"/>
        <w:tab w:val="clear" w:pos="9072"/>
        <w:tab w:val="left" w:pos="6810"/>
      </w:tabs>
      <w:rPr>
        <w:lang w:val="pl-PL"/>
      </w:rPr>
    </w:pPr>
    <w:r>
      <w:rPr>
        <w:lang w:val="pl-P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629" w:rsidRDefault="00FD4629" w:rsidP="00C77112">
      <w:r>
        <w:separator/>
      </w:r>
    </w:p>
  </w:footnote>
  <w:footnote w:type="continuationSeparator" w:id="0">
    <w:p w:rsidR="00FD4629" w:rsidRDefault="00FD4629" w:rsidP="00C77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31" w:rsidRDefault="00483147">
    <w:pPr>
      <w:pStyle w:val="Nagwek"/>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5329" o:spid="_x0000_s2050" type="#_x0000_t75" style="position:absolute;margin-left:0;margin-top:0;width:453.1pt;height:362.45pt;z-index:-251666432;mso-position-horizontal:center;mso-position-horizontal-relative:margin;mso-position-vertical:center;mso-position-vertical-relative:margin" o:allowincell="f">
          <v:imagedata r:id="rId1" o:title="znak wodny płytk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31" w:rsidRPr="00E7584B" w:rsidRDefault="00BE6F8B" w:rsidP="006700D8">
    <w:pPr>
      <w:pStyle w:val="Nagwek"/>
      <w:tabs>
        <w:tab w:val="clear" w:pos="9072"/>
        <w:tab w:val="right" w:pos="9214"/>
      </w:tabs>
      <w:ind w:left="-1134" w:right="-144"/>
      <w:rPr>
        <w:lang w:val="pl-PL"/>
      </w:rPr>
    </w:pPr>
    <w:r>
      <w:rPr>
        <w:lang w:val="pl-PL"/>
      </w:rPr>
      <w:tab/>
    </w:r>
  </w:p>
  <w:p w:rsidR="00997718" w:rsidRDefault="00BE6F8B" w:rsidP="00BE6F8B">
    <w:pPr>
      <w:pStyle w:val="Nagwek"/>
      <w:tabs>
        <w:tab w:val="clear" w:pos="4536"/>
        <w:tab w:val="clear" w:pos="9072"/>
        <w:tab w:val="left" w:pos="3525"/>
      </w:tabs>
      <w:rPr>
        <w:lang w:val="pl-PL"/>
      </w:rPr>
    </w:pPr>
    <w:r>
      <w:rPr>
        <w:lang w:val="pl-P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31" w:rsidRDefault="00483147">
    <w:pPr>
      <w:pStyle w:val="Nagwek"/>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5328" o:spid="_x0000_s2049" type="#_x0000_t75" style="position:absolute;margin-left:0;margin-top:0;width:453.1pt;height:362.45pt;z-index:-251665408;mso-position-horizontal:center;mso-position-horizontal-relative:margin;mso-position-vertical:center;mso-position-vertical-relative:margin" o:allowincell="f">
          <v:imagedata r:id="rId1" o:title="znak wodny płytk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311611D"/>
    <w:multiLevelType w:val="hybridMultilevel"/>
    <w:tmpl w:val="BA283978"/>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DBF0B7A"/>
    <w:multiLevelType w:val="singleLevel"/>
    <w:tmpl w:val="F32C9EA4"/>
    <w:lvl w:ilvl="0">
      <w:start w:val="1"/>
      <w:numFmt w:val="decimal"/>
      <w:lvlText w:val="%1)"/>
      <w:legacy w:legacy="1" w:legacySpace="0" w:legacyIndent="360"/>
      <w:lvlJc w:val="left"/>
      <w:pPr>
        <w:ind w:left="360" w:hanging="360"/>
      </w:pPr>
    </w:lvl>
  </w:abstractNum>
  <w:abstractNum w:abstractNumId="4">
    <w:nsid w:val="0E394539"/>
    <w:multiLevelType w:val="hybridMultilevel"/>
    <w:tmpl w:val="E3A036A0"/>
    <w:lvl w:ilvl="0" w:tplc="6A7A51A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EE2A1B"/>
    <w:multiLevelType w:val="multilevel"/>
    <w:tmpl w:val="FB941C00"/>
    <w:lvl w:ilvl="0">
      <w:start w:val="1"/>
      <w:numFmt w:val="decimal"/>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lowerRoman"/>
      <w:lvlText w:val="%3)"/>
      <w:legacy w:legacy="1" w:legacySpace="0" w:legacyIndent="708"/>
      <w:lvlJc w:val="left"/>
      <w:pPr>
        <w:ind w:left="1502" w:hanging="708"/>
      </w:pPr>
    </w:lvl>
    <w:lvl w:ilvl="3">
      <w:start w:val="1"/>
      <w:numFmt w:val="lowerLetter"/>
      <w:lvlText w:val="%4)"/>
      <w:legacy w:legacy="1" w:legacySpace="0" w:legacyIndent="708"/>
      <w:lvlJc w:val="left"/>
      <w:pPr>
        <w:ind w:left="2210" w:hanging="708"/>
      </w:pPr>
    </w:lvl>
    <w:lvl w:ilvl="4">
      <w:start w:val="1"/>
      <w:numFmt w:val="decimal"/>
      <w:lvlText w:val="(%5)"/>
      <w:legacy w:legacy="1" w:legacySpace="0" w:legacyIndent="708"/>
      <w:lvlJc w:val="left"/>
      <w:pPr>
        <w:ind w:left="2918" w:hanging="708"/>
      </w:pPr>
    </w:lvl>
    <w:lvl w:ilvl="5">
      <w:start w:val="1"/>
      <w:numFmt w:val="lowerLetter"/>
      <w:lvlText w:val="(%6)"/>
      <w:legacy w:legacy="1" w:legacySpace="0" w:legacyIndent="708"/>
      <w:lvlJc w:val="left"/>
      <w:pPr>
        <w:ind w:left="3626" w:hanging="708"/>
      </w:pPr>
    </w:lvl>
    <w:lvl w:ilvl="6">
      <w:start w:val="1"/>
      <w:numFmt w:val="lowerRoman"/>
      <w:lvlText w:val="(%7)"/>
      <w:legacy w:legacy="1" w:legacySpace="0" w:legacyIndent="708"/>
      <w:lvlJc w:val="left"/>
      <w:pPr>
        <w:ind w:left="4334" w:hanging="708"/>
      </w:pPr>
    </w:lvl>
    <w:lvl w:ilvl="7">
      <w:start w:val="1"/>
      <w:numFmt w:val="lowerLetter"/>
      <w:lvlText w:val="(%8)"/>
      <w:legacy w:legacy="1" w:legacySpace="0" w:legacyIndent="708"/>
      <w:lvlJc w:val="left"/>
      <w:pPr>
        <w:ind w:left="5042" w:hanging="708"/>
      </w:pPr>
    </w:lvl>
    <w:lvl w:ilvl="8">
      <w:start w:val="1"/>
      <w:numFmt w:val="lowerRoman"/>
      <w:lvlText w:val="(%9)"/>
      <w:legacy w:legacy="1" w:legacySpace="0" w:legacyIndent="708"/>
      <w:lvlJc w:val="left"/>
      <w:pPr>
        <w:ind w:left="5750" w:hanging="708"/>
      </w:pPr>
    </w:lvl>
  </w:abstractNum>
  <w:abstractNum w:abstractNumId="6">
    <w:nsid w:val="1CAD60A8"/>
    <w:multiLevelType w:val="multilevel"/>
    <w:tmpl w:val="E0B64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CFB4CB2"/>
    <w:multiLevelType w:val="hybridMultilevel"/>
    <w:tmpl w:val="FEE43198"/>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FD373C1"/>
    <w:multiLevelType w:val="hybridMultilevel"/>
    <w:tmpl w:val="10DAE840"/>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50113ED"/>
    <w:multiLevelType w:val="hybridMultilevel"/>
    <w:tmpl w:val="5A06F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A4485D"/>
    <w:multiLevelType w:val="hybridMultilevel"/>
    <w:tmpl w:val="9EE094DC"/>
    <w:lvl w:ilvl="0" w:tplc="B0E4A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2993504"/>
    <w:multiLevelType w:val="hybridMultilevel"/>
    <w:tmpl w:val="0E343840"/>
    <w:lvl w:ilvl="0" w:tplc="B0E4A4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43EA202D"/>
    <w:multiLevelType w:val="hybridMultilevel"/>
    <w:tmpl w:val="48BA761C"/>
    <w:lvl w:ilvl="0" w:tplc="2408BA70">
      <w:start w:val="1"/>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3">
    <w:nsid w:val="4486048E"/>
    <w:multiLevelType w:val="hybridMultilevel"/>
    <w:tmpl w:val="FB5803C4"/>
    <w:lvl w:ilvl="0" w:tplc="3FB8C7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7DF758D"/>
    <w:multiLevelType w:val="singleLevel"/>
    <w:tmpl w:val="B16C173A"/>
    <w:lvl w:ilvl="0">
      <w:start w:val="1"/>
      <w:numFmt w:val="decimal"/>
      <w:lvlText w:val="%1."/>
      <w:lvlJc w:val="left"/>
      <w:pPr>
        <w:tabs>
          <w:tab w:val="num" w:pos="360"/>
        </w:tabs>
        <w:ind w:left="360" w:hanging="360"/>
      </w:pPr>
    </w:lvl>
  </w:abstractNum>
  <w:abstractNum w:abstractNumId="15">
    <w:nsid w:val="584212A2"/>
    <w:multiLevelType w:val="multilevel"/>
    <w:tmpl w:val="1B54CA68"/>
    <w:lvl w:ilvl="0">
      <w:start w:val="1"/>
      <w:numFmt w:val="decimal"/>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lowerRoman"/>
      <w:lvlText w:val="%3)"/>
      <w:legacy w:legacy="1" w:legacySpace="0" w:legacyIndent="708"/>
      <w:lvlJc w:val="left"/>
      <w:pPr>
        <w:ind w:left="1502" w:hanging="708"/>
      </w:pPr>
    </w:lvl>
    <w:lvl w:ilvl="3">
      <w:start w:val="1"/>
      <w:numFmt w:val="lowerLetter"/>
      <w:lvlText w:val="%4)"/>
      <w:legacy w:legacy="1" w:legacySpace="0" w:legacyIndent="708"/>
      <w:lvlJc w:val="left"/>
      <w:pPr>
        <w:ind w:left="2210" w:hanging="708"/>
      </w:pPr>
    </w:lvl>
    <w:lvl w:ilvl="4">
      <w:start w:val="1"/>
      <w:numFmt w:val="decimal"/>
      <w:lvlText w:val="(%5)"/>
      <w:legacy w:legacy="1" w:legacySpace="0" w:legacyIndent="708"/>
      <w:lvlJc w:val="left"/>
      <w:pPr>
        <w:ind w:left="2918" w:hanging="708"/>
      </w:pPr>
    </w:lvl>
    <w:lvl w:ilvl="5">
      <w:start w:val="1"/>
      <w:numFmt w:val="lowerLetter"/>
      <w:lvlText w:val="(%6)"/>
      <w:legacy w:legacy="1" w:legacySpace="0" w:legacyIndent="708"/>
      <w:lvlJc w:val="left"/>
      <w:pPr>
        <w:ind w:left="3626" w:hanging="708"/>
      </w:pPr>
    </w:lvl>
    <w:lvl w:ilvl="6">
      <w:start w:val="1"/>
      <w:numFmt w:val="lowerRoman"/>
      <w:lvlText w:val="(%7)"/>
      <w:legacy w:legacy="1" w:legacySpace="0" w:legacyIndent="708"/>
      <w:lvlJc w:val="left"/>
      <w:pPr>
        <w:ind w:left="4334" w:hanging="708"/>
      </w:pPr>
    </w:lvl>
    <w:lvl w:ilvl="7">
      <w:start w:val="1"/>
      <w:numFmt w:val="lowerLetter"/>
      <w:lvlText w:val="(%8)"/>
      <w:legacy w:legacy="1" w:legacySpace="0" w:legacyIndent="708"/>
      <w:lvlJc w:val="left"/>
      <w:pPr>
        <w:ind w:left="5042" w:hanging="708"/>
      </w:pPr>
    </w:lvl>
    <w:lvl w:ilvl="8">
      <w:start w:val="1"/>
      <w:numFmt w:val="lowerRoman"/>
      <w:lvlText w:val="(%9)"/>
      <w:legacy w:legacy="1" w:legacySpace="0" w:legacyIndent="708"/>
      <w:lvlJc w:val="left"/>
      <w:pPr>
        <w:ind w:left="5750" w:hanging="708"/>
      </w:pPr>
    </w:lvl>
  </w:abstractNum>
  <w:abstractNum w:abstractNumId="16">
    <w:nsid w:val="5860278A"/>
    <w:multiLevelType w:val="singleLevel"/>
    <w:tmpl w:val="146A9690"/>
    <w:lvl w:ilvl="0">
      <w:start w:val="1"/>
      <w:numFmt w:val="decimal"/>
      <w:lvlText w:val="%1)"/>
      <w:legacy w:legacy="1" w:legacySpace="0" w:legacyIndent="283"/>
      <w:lvlJc w:val="left"/>
      <w:pPr>
        <w:ind w:left="283" w:hanging="283"/>
      </w:pPr>
    </w:lvl>
  </w:abstractNum>
  <w:abstractNum w:abstractNumId="17">
    <w:nsid w:val="5C59044A"/>
    <w:multiLevelType w:val="hybridMultilevel"/>
    <w:tmpl w:val="7B8AE9B0"/>
    <w:lvl w:ilvl="0" w:tplc="B16C17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187557"/>
    <w:multiLevelType w:val="hybridMultilevel"/>
    <w:tmpl w:val="C7940A52"/>
    <w:lvl w:ilvl="0" w:tplc="B0E4A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987736"/>
    <w:multiLevelType w:val="hybridMultilevel"/>
    <w:tmpl w:val="25DCD2C6"/>
    <w:lvl w:ilvl="0" w:tplc="0000000B">
      <w:start w:val="1"/>
      <w:numFmt w:val="bullet"/>
      <w:lvlText w:val="–"/>
      <w:lvlJc w:val="left"/>
      <w:pPr>
        <w:ind w:left="360" w:hanging="360"/>
      </w:pPr>
      <w:rPr>
        <w:rFonts w:ascii="Times New Roman" w:hAnsi="Times New Roman" w:cs="Arial" w:hint="default"/>
        <w:color w:val="000000"/>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70E55994"/>
    <w:multiLevelType w:val="hybridMultilevel"/>
    <w:tmpl w:val="B03ED3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6590C45"/>
    <w:multiLevelType w:val="hybridMultilevel"/>
    <w:tmpl w:val="552A81F0"/>
    <w:name w:val="WW8Num384"/>
    <w:lvl w:ilvl="0" w:tplc="FFFFFFFF">
      <w:start w:val="1"/>
      <w:numFmt w:val="decimal"/>
      <w:lvlText w:val="%1."/>
      <w:lvlJc w:val="left"/>
      <w:pPr>
        <w:ind w:left="360" w:hanging="360"/>
      </w:pPr>
      <w:rPr>
        <w:rFonts w:cs="Times New Roman"/>
        <w:b w:val="0"/>
        <w:i w:val="0"/>
        <w:color w:val="00000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abstractNumId w:val="14"/>
  </w:num>
  <w:num w:numId="2">
    <w:abstractNumId w:val="5"/>
  </w:num>
  <w:num w:numId="3">
    <w:abstractNumId w:val="15"/>
  </w:num>
  <w:num w:numId="4">
    <w:abstractNumId w:val="4"/>
  </w:num>
  <w:num w:numId="5">
    <w:abstractNumId w:val="12"/>
  </w:num>
  <w:num w:numId="6">
    <w:abstractNumId w:val="16"/>
  </w:num>
  <w:num w:numId="7">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8">
    <w:abstractNumId w:val="1"/>
  </w:num>
  <w:num w:numId="9">
    <w:abstractNumId w:val="9"/>
  </w:num>
  <w:num w:numId="10">
    <w:abstractNumId w:val="6"/>
  </w:num>
  <w:num w:numId="11">
    <w:abstractNumId w:val="17"/>
  </w:num>
  <w:num w:numId="12">
    <w:abstractNumId w:val="20"/>
  </w:num>
  <w:num w:numId="13">
    <w:abstractNumId w:val="19"/>
  </w:num>
  <w:num w:numId="14">
    <w:abstractNumId w:val="10"/>
  </w:num>
  <w:num w:numId="15">
    <w:abstractNumId w:val="13"/>
  </w:num>
  <w:num w:numId="16">
    <w:abstractNumId w:val="3"/>
  </w:num>
  <w:num w:numId="17">
    <w:abstractNumId w:val="11"/>
  </w:num>
  <w:num w:numId="18">
    <w:abstractNumId w:val="18"/>
  </w:num>
  <w:num w:numId="19">
    <w:abstractNumId w:val="8"/>
  </w:num>
  <w:num w:numId="20">
    <w:abstractNumId w:val="7"/>
  </w:num>
  <w:num w:numId="21">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823055"/>
    <w:rsid w:val="000152F7"/>
    <w:rsid w:val="0002799D"/>
    <w:rsid w:val="00041D58"/>
    <w:rsid w:val="00046A24"/>
    <w:rsid w:val="00050613"/>
    <w:rsid w:val="000521D6"/>
    <w:rsid w:val="00053C46"/>
    <w:rsid w:val="00054808"/>
    <w:rsid w:val="0006288C"/>
    <w:rsid w:val="00073C4A"/>
    <w:rsid w:val="00076E6B"/>
    <w:rsid w:val="0008028A"/>
    <w:rsid w:val="00087152"/>
    <w:rsid w:val="000938EE"/>
    <w:rsid w:val="000A1705"/>
    <w:rsid w:val="000A1B02"/>
    <w:rsid w:val="000A560A"/>
    <w:rsid w:val="000C2805"/>
    <w:rsid w:val="000C2E9D"/>
    <w:rsid w:val="000E1FB6"/>
    <w:rsid w:val="000F2DCD"/>
    <w:rsid w:val="000F50CC"/>
    <w:rsid w:val="00110B6C"/>
    <w:rsid w:val="00113768"/>
    <w:rsid w:val="00113EB0"/>
    <w:rsid w:val="001158C3"/>
    <w:rsid w:val="00122CDA"/>
    <w:rsid w:val="00137183"/>
    <w:rsid w:val="00143AA5"/>
    <w:rsid w:val="00147518"/>
    <w:rsid w:val="00162045"/>
    <w:rsid w:val="00171002"/>
    <w:rsid w:val="0017487F"/>
    <w:rsid w:val="00175241"/>
    <w:rsid w:val="00182BFA"/>
    <w:rsid w:val="001930F3"/>
    <w:rsid w:val="001A4C36"/>
    <w:rsid w:val="001A70C2"/>
    <w:rsid w:val="001B0CC7"/>
    <w:rsid w:val="001B1F24"/>
    <w:rsid w:val="001D0753"/>
    <w:rsid w:val="001D204B"/>
    <w:rsid w:val="001D63B0"/>
    <w:rsid w:val="001D6A44"/>
    <w:rsid w:val="001E6B8D"/>
    <w:rsid w:val="00220707"/>
    <w:rsid w:val="002467A4"/>
    <w:rsid w:val="00250D76"/>
    <w:rsid w:val="00253529"/>
    <w:rsid w:val="002645E3"/>
    <w:rsid w:val="0028051B"/>
    <w:rsid w:val="00280928"/>
    <w:rsid w:val="002B0020"/>
    <w:rsid w:val="002D3654"/>
    <w:rsid w:val="002E48EF"/>
    <w:rsid w:val="003055B0"/>
    <w:rsid w:val="0031161B"/>
    <w:rsid w:val="003135EA"/>
    <w:rsid w:val="00313B6E"/>
    <w:rsid w:val="00322413"/>
    <w:rsid w:val="0033484C"/>
    <w:rsid w:val="0033752E"/>
    <w:rsid w:val="0034026B"/>
    <w:rsid w:val="00342AC9"/>
    <w:rsid w:val="00342ED9"/>
    <w:rsid w:val="0036156F"/>
    <w:rsid w:val="00362EA3"/>
    <w:rsid w:val="00383A90"/>
    <w:rsid w:val="00386019"/>
    <w:rsid w:val="0038665D"/>
    <w:rsid w:val="003976C9"/>
    <w:rsid w:val="003A043E"/>
    <w:rsid w:val="003A4FE8"/>
    <w:rsid w:val="003D0711"/>
    <w:rsid w:val="003D6F44"/>
    <w:rsid w:val="003F50F4"/>
    <w:rsid w:val="003F6A73"/>
    <w:rsid w:val="00404F46"/>
    <w:rsid w:val="00415170"/>
    <w:rsid w:val="00415EF8"/>
    <w:rsid w:val="00420811"/>
    <w:rsid w:val="00432ED4"/>
    <w:rsid w:val="00450804"/>
    <w:rsid w:val="00464DA0"/>
    <w:rsid w:val="00481954"/>
    <w:rsid w:val="00483147"/>
    <w:rsid w:val="004843F8"/>
    <w:rsid w:val="004B22E5"/>
    <w:rsid w:val="004B2EBC"/>
    <w:rsid w:val="004D7A9A"/>
    <w:rsid w:val="004F6A34"/>
    <w:rsid w:val="00505FA8"/>
    <w:rsid w:val="00522A7E"/>
    <w:rsid w:val="0053438E"/>
    <w:rsid w:val="005439EB"/>
    <w:rsid w:val="00556964"/>
    <w:rsid w:val="00563A71"/>
    <w:rsid w:val="00563AB0"/>
    <w:rsid w:val="00563BAC"/>
    <w:rsid w:val="00564329"/>
    <w:rsid w:val="0057033B"/>
    <w:rsid w:val="00576636"/>
    <w:rsid w:val="005807F3"/>
    <w:rsid w:val="00597D21"/>
    <w:rsid w:val="005A2F7E"/>
    <w:rsid w:val="005A67CD"/>
    <w:rsid w:val="005B1FE8"/>
    <w:rsid w:val="005C1F35"/>
    <w:rsid w:val="005C3426"/>
    <w:rsid w:val="005D40DB"/>
    <w:rsid w:val="005D6C66"/>
    <w:rsid w:val="005F3D66"/>
    <w:rsid w:val="00612445"/>
    <w:rsid w:val="0062648B"/>
    <w:rsid w:val="006328D2"/>
    <w:rsid w:val="00635FDC"/>
    <w:rsid w:val="00647A8C"/>
    <w:rsid w:val="0065361C"/>
    <w:rsid w:val="006700D8"/>
    <w:rsid w:val="00682496"/>
    <w:rsid w:val="00684AF0"/>
    <w:rsid w:val="006A3047"/>
    <w:rsid w:val="006A7F4B"/>
    <w:rsid w:val="006B14DE"/>
    <w:rsid w:val="006B47AD"/>
    <w:rsid w:val="006B52C4"/>
    <w:rsid w:val="006C2DBB"/>
    <w:rsid w:val="006F74C9"/>
    <w:rsid w:val="00702F80"/>
    <w:rsid w:val="007231E4"/>
    <w:rsid w:val="00726D28"/>
    <w:rsid w:val="00731038"/>
    <w:rsid w:val="00734C2E"/>
    <w:rsid w:val="00741108"/>
    <w:rsid w:val="00752065"/>
    <w:rsid w:val="007A32C0"/>
    <w:rsid w:val="007A4E33"/>
    <w:rsid w:val="007A7871"/>
    <w:rsid w:val="007B0A35"/>
    <w:rsid w:val="007B127F"/>
    <w:rsid w:val="007B7696"/>
    <w:rsid w:val="007D3E8B"/>
    <w:rsid w:val="007D4002"/>
    <w:rsid w:val="007D48FD"/>
    <w:rsid w:val="007E0259"/>
    <w:rsid w:val="007E20E2"/>
    <w:rsid w:val="007F3488"/>
    <w:rsid w:val="008032D1"/>
    <w:rsid w:val="008153C1"/>
    <w:rsid w:val="00823055"/>
    <w:rsid w:val="00824826"/>
    <w:rsid w:val="00830313"/>
    <w:rsid w:val="008327B2"/>
    <w:rsid w:val="00847478"/>
    <w:rsid w:val="00851D28"/>
    <w:rsid w:val="0085285F"/>
    <w:rsid w:val="00860632"/>
    <w:rsid w:val="008624BD"/>
    <w:rsid w:val="0087048F"/>
    <w:rsid w:val="00871507"/>
    <w:rsid w:val="00875EA8"/>
    <w:rsid w:val="00881B21"/>
    <w:rsid w:val="00883A2D"/>
    <w:rsid w:val="0088670B"/>
    <w:rsid w:val="008A032F"/>
    <w:rsid w:val="008A2D52"/>
    <w:rsid w:val="008A3B2A"/>
    <w:rsid w:val="008B4E58"/>
    <w:rsid w:val="008B6AA1"/>
    <w:rsid w:val="008D3D6B"/>
    <w:rsid w:val="008D7B1E"/>
    <w:rsid w:val="008F5854"/>
    <w:rsid w:val="008F6016"/>
    <w:rsid w:val="00902F01"/>
    <w:rsid w:val="00911F54"/>
    <w:rsid w:val="00912461"/>
    <w:rsid w:val="00916BD6"/>
    <w:rsid w:val="00916CBE"/>
    <w:rsid w:val="00932FAA"/>
    <w:rsid w:val="00940B21"/>
    <w:rsid w:val="00943A95"/>
    <w:rsid w:val="00963172"/>
    <w:rsid w:val="009670A1"/>
    <w:rsid w:val="00975406"/>
    <w:rsid w:val="00983BFA"/>
    <w:rsid w:val="0099665D"/>
    <w:rsid w:val="00997718"/>
    <w:rsid w:val="009B159D"/>
    <w:rsid w:val="009C182A"/>
    <w:rsid w:val="009C6F5E"/>
    <w:rsid w:val="009E61C2"/>
    <w:rsid w:val="009F199E"/>
    <w:rsid w:val="00A06247"/>
    <w:rsid w:val="00A208C7"/>
    <w:rsid w:val="00A234AA"/>
    <w:rsid w:val="00A2574D"/>
    <w:rsid w:val="00A443C0"/>
    <w:rsid w:val="00A51D57"/>
    <w:rsid w:val="00A62711"/>
    <w:rsid w:val="00A66CDC"/>
    <w:rsid w:val="00A8171D"/>
    <w:rsid w:val="00A86F49"/>
    <w:rsid w:val="00A9737B"/>
    <w:rsid w:val="00AD68C6"/>
    <w:rsid w:val="00AE70CC"/>
    <w:rsid w:val="00B077D2"/>
    <w:rsid w:val="00B26219"/>
    <w:rsid w:val="00B43BEB"/>
    <w:rsid w:val="00B504C7"/>
    <w:rsid w:val="00B569E0"/>
    <w:rsid w:val="00B61431"/>
    <w:rsid w:val="00B72337"/>
    <w:rsid w:val="00B77ED1"/>
    <w:rsid w:val="00BA18A8"/>
    <w:rsid w:val="00BA35CA"/>
    <w:rsid w:val="00BC0178"/>
    <w:rsid w:val="00BC6517"/>
    <w:rsid w:val="00BE6F8B"/>
    <w:rsid w:val="00C250C8"/>
    <w:rsid w:val="00C44A23"/>
    <w:rsid w:val="00C5014A"/>
    <w:rsid w:val="00C56467"/>
    <w:rsid w:val="00C61100"/>
    <w:rsid w:val="00C64166"/>
    <w:rsid w:val="00C6561E"/>
    <w:rsid w:val="00C77112"/>
    <w:rsid w:val="00C8677C"/>
    <w:rsid w:val="00C92050"/>
    <w:rsid w:val="00C928F3"/>
    <w:rsid w:val="00CA42DD"/>
    <w:rsid w:val="00CB35DC"/>
    <w:rsid w:val="00CC284C"/>
    <w:rsid w:val="00CC3684"/>
    <w:rsid w:val="00CD6860"/>
    <w:rsid w:val="00D225D3"/>
    <w:rsid w:val="00D25FD5"/>
    <w:rsid w:val="00D6110B"/>
    <w:rsid w:val="00D80C26"/>
    <w:rsid w:val="00D85473"/>
    <w:rsid w:val="00D9000F"/>
    <w:rsid w:val="00D93ED2"/>
    <w:rsid w:val="00DA1CCA"/>
    <w:rsid w:val="00DA4744"/>
    <w:rsid w:val="00DA692E"/>
    <w:rsid w:val="00DB3319"/>
    <w:rsid w:val="00DD7B84"/>
    <w:rsid w:val="00DF03FC"/>
    <w:rsid w:val="00DF5A20"/>
    <w:rsid w:val="00E04DA5"/>
    <w:rsid w:val="00E36140"/>
    <w:rsid w:val="00E440B4"/>
    <w:rsid w:val="00E50BE6"/>
    <w:rsid w:val="00E52467"/>
    <w:rsid w:val="00E62DE5"/>
    <w:rsid w:val="00E74524"/>
    <w:rsid w:val="00E92138"/>
    <w:rsid w:val="00EB1BC6"/>
    <w:rsid w:val="00EC715A"/>
    <w:rsid w:val="00ED1589"/>
    <w:rsid w:val="00EF4ADA"/>
    <w:rsid w:val="00F21268"/>
    <w:rsid w:val="00F215AE"/>
    <w:rsid w:val="00F22FDC"/>
    <w:rsid w:val="00F316DC"/>
    <w:rsid w:val="00F34B74"/>
    <w:rsid w:val="00F527BA"/>
    <w:rsid w:val="00F649DE"/>
    <w:rsid w:val="00F653B0"/>
    <w:rsid w:val="00F767C7"/>
    <w:rsid w:val="00F76897"/>
    <w:rsid w:val="00F77FEB"/>
    <w:rsid w:val="00F82CCE"/>
    <w:rsid w:val="00FC4BAF"/>
    <w:rsid w:val="00FD4629"/>
    <w:rsid w:val="00FE5665"/>
    <w:rsid w:val="00FF0753"/>
    <w:rsid w:val="00FF50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055"/>
    <w:pPr>
      <w:spacing w:after="0" w:line="240" w:lineRule="auto"/>
    </w:pPr>
    <w:rPr>
      <w:rFonts w:ascii="Times New Roman" w:eastAsia="Times New Roman" w:hAnsi="Times New Roman" w:cs="Times New Roman"/>
      <w:sz w:val="24"/>
      <w:szCs w:val="24"/>
      <w:lang w:val="en-US"/>
    </w:rPr>
  </w:style>
  <w:style w:type="paragraph" w:styleId="Nagwek3">
    <w:name w:val="heading 3"/>
    <w:basedOn w:val="Normalny"/>
    <w:link w:val="Nagwek3Znak"/>
    <w:uiPriority w:val="9"/>
    <w:qFormat/>
    <w:rsid w:val="000938EE"/>
    <w:pPr>
      <w:spacing w:before="100" w:beforeAutospacing="1" w:after="100" w:afterAutospacing="1"/>
      <w:outlineLvl w:val="2"/>
    </w:pPr>
    <w:rPr>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23055"/>
    <w:pPr>
      <w:tabs>
        <w:tab w:val="center" w:pos="4536"/>
        <w:tab w:val="right" w:pos="9072"/>
      </w:tabs>
    </w:pPr>
  </w:style>
  <w:style w:type="character" w:customStyle="1" w:styleId="NagwekZnak">
    <w:name w:val="Nagłówek Znak"/>
    <w:basedOn w:val="Domylnaczcionkaakapitu"/>
    <w:link w:val="Nagwek"/>
    <w:rsid w:val="00823055"/>
    <w:rPr>
      <w:rFonts w:ascii="Times New Roman" w:eastAsia="Times New Roman" w:hAnsi="Times New Roman" w:cs="Times New Roman"/>
      <w:sz w:val="24"/>
      <w:szCs w:val="24"/>
      <w:lang w:val="en-US"/>
    </w:rPr>
  </w:style>
  <w:style w:type="paragraph" w:styleId="Stopka">
    <w:name w:val="footer"/>
    <w:basedOn w:val="Normalny"/>
    <w:link w:val="StopkaZnak"/>
    <w:rsid w:val="00823055"/>
    <w:pPr>
      <w:tabs>
        <w:tab w:val="center" w:pos="4536"/>
        <w:tab w:val="right" w:pos="9072"/>
      </w:tabs>
    </w:pPr>
  </w:style>
  <w:style w:type="character" w:customStyle="1" w:styleId="StopkaZnak">
    <w:name w:val="Stopka Znak"/>
    <w:basedOn w:val="Domylnaczcionkaakapitu"/>
    <w:link w:val="Stopka"/>
    <w:rsid w:val="00823055"/>
    <w:rPr>
      <w:rFonts w:ascii="Times New Roman" w:eastAsia="Times New Roman" w:hAnsi="Times New Roman" w:cs="Times New Roman"/>
      <w:sz w:val="24"/>
      <w:szCs w:val="24"/>
      <w:lang w:val="en-US"/>
    </w:rPr>
  </w:style>
  <w:style w:type="paragraph" w:styleId="Akapitzlist">
    <w:name w:val="List Paragraph"/>
    <w:basedOn w:val="Normalny"/>
    <w:uiPriority w:val="34"/>
    <w:qFormat/>
    <w:rsid w:val="00823055"/>
    <w:pPr>
      <w:ind w:left="720"/>
      <w:contextualSpacing/>
    </w:pPr>
    <w:rPr>
      <w:lang w:val="pl-PL" w:eastAsia="pl-PL"/>
    </w:rPr>
  </w:style>
  <w:style w:type="character" w:styleId="Hipercze">
    <w:name w:val="Hyperlink"/>
    <w:basedOn w:val="Domylnaczcionkaakapitu"/>
    <w:uiPriority w:val="99"/>
    <w:unhideWhenUsed/>
    <w:rsid w:val="001D6A44"/>
    <w:rPr>
      <w:color w:val="0000FF" w:themeColor="hyperlink"/>
      <w:u w:val="single"/>
    </w:rPr>
  </w:style>
  <w:style w:type="paragraph" w:styleId="Tekstpodstawowy3">
    <w:name w:val="Body Text 3"/>
    <w:basedOn w:val="Normalny"/>
    <w:link w:val="Tekstpodstawowy3Znak"/>
    <w:rsid w:val="00450804"/>
    <w:pPr>
      <w:tabs>
        <w:tab w:val="left" w:pos="0"/>
      </w:tabs>
      <w:jc w:val="both"/>
    </w:pPr>
    <w:rPr>
      <w:sz w:val="22"/>
      <w:szCs w:val="20"/>
    </w:rPr>
  </w:style>
  <w:style w:type="character" w:customStyle="1" w:styleId="Tekstpodstawowy3Znak">
    <w:name w:val="Tekst podstawowy 3 Znak"/>
    <w:basedOn w:val="Domylnaczcionkaakapitu"/>
    <w:link w:val="Tekstpodstawowy3"/>
    <w:rsid w:val="00450804"/>
    <w:rPr>
      <w:rFonts w:ascii="Times New Roman" w:eastAsia="Times New Roman" w:hAnsi="Times New Roman" w:cs="Times New Roman"/>
      <w:szCs w:val="20"/>
    </w:rPr>
  </w:style>
  <w:style w:type="character" w:customStyle="1" w:styleId="Nagwek3Znak">
    <w:name w:val="Nagłówek 3 Znak"/>
    <w:basedOn w:val="Domylnaczcionkaakapitu"/>
    <w:link w:val="Nagwek3"/>
    <w:uiPriority w:val="9"/>
    <w:rsid w:val="000938EE"/>
    <w:rPr>
      <w:rFonts w:ascii="Times New Roman" w:eastAsia="Times New Roman" w:hAnsi="Times New Roman" w:cs="Times New Roman"/>
      <w:b/>
      <w:bCs/>
      <w:sz w:val="27"/>
      <w:szCs w:val="27"/>
      <w:lang w:eastAsia="pl-PL"/>
    </w:rPr>
  </w:style>
  <w:style w:type="paragraph" w:customStyle="1" w:styleId="Default">
    <w:name w:val="Default"/>
    <w:rsid w:val="000938E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D80C26"/>
    <w:rPr>
      <w:sz w:val="16"/>
      <w:szCs w:val="16"/>
    </w:rPr>
  </w:style>
  <w:style w:type="paragraph" w:styleId="Tekstkomentarza">
    <w:name w:val="annotation text"/>
    <w:basedOn w:val="Normalny"/>
    <w:link w:val="TekstkomentarzaZnak"/>
    <w:uiPriority w:val="99"/>
    <w:semiHidden/>
    <w:unhideWhenUsed/>
    <w:rsid w:val="00D80C26"/>
    <w:rPr>
      <w:sz w:val="20"/>
      <w:szCs w:val="20"/>
    </w:rPr>
  </w:style>
  <w:style w:type="character" w:customStyle="1" w:styleId="TekstkomentarzaZnak">
    <w:name w:val="Tekst komentarza Znak"/>
    <w:basedOn w:val="Domylnaczcionkaakapitu"/>
    <w:link w:val="Tekstkomentarza"/>
    <w:uiPriority w:val="99"/>
    <w:semiHidden/>
    <w:rsid w:val="00D80C26"/>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D80C26"/>
    <w:rPr>
      <w:b/>
      <w:bCs/>
    </w:rPr>
  </w:style>
  <w:style w:type="character" w:customStyle="1" w:styleId="TematkomentarzaZnak">
    <w:name w:val="Temat komentarza Znak"/>
    <w:basedOn w:val="TekstkomentarzaZnak"/>
    <w:link w:val="Tematkomentarza"/>
    <w:uiPriority w:val="99"/>
    <w:semiHidden/>
    <w:rsid w:val="00D80C26"/>
    <w:rPr>
      <w:rFonts w:ascii="Times New Roman" w:eastAsia="Times New Roman" w:hAnsi="Times New Roman" w:cs="Times New Roman"/>
      <w:b/>
      <w:bCs/>
      <w:sz w:val="20"/>
      <w:szCs w:val="20"/>
      <w:lang w:val="en-US"/>
    </w:rPr>
  </w:style>
  <w:style w:type="paragraph" w:styleId="Tekstdymka">
    <w:name w:val="Balloon Text"/>
    <w:basedOn w:val="Normalny"/>
    <w:link w:val="TekstdymkaZnak"/>
    <w:uiPriority w:val="99"/>
    <w:semiHidden/>
    <w:unhideWhenUsed/>
    <w:rsid w:val="00D80C26"/>
    <w:rPr>
      <w:rFonts w:ascii="Tahoma" w:hAnsi="Tahoma" w:cs="Tahoma"/>
      <w:sz w:val="16"/>
      <w:szCs w:val="16"/>
    </w:rPr>
  </w:style>
  <w:style w:type="character" w:customStyle="1" w:styleId="TekstdymkaZnak">
    <w:name w:val="Tekst dymka Znak"/>
    <w:basedOn w:val="Domylnaczcionkaakapitu"/>
    <w:link w:val="Tekstdymka"/>
    <w:uiPriority w:val="99"/>
    <w:semiHidden/>
    <w:rsid w:val="00D80C26"/>
    <w:rPr>
      <w:rFonts w:ascii="Tahoma" w:eastAsia="Times New Roman" w:hAnsi="Tahoma" w:cs="Tahoma"/>
      <w:sz w:val="16"/>
      <w:szCs w:val="16"/>
      <w:lang w:val="en-US"/>
    </w:rPr>
  </w:style>
  <w:style w:type="paragraph" w:styleId="Tekstpodstawowywcity">
    <w:name w:val="Body Text Indent"/>
    <w:basedOn w:val="Normalny"/>
    <w:link w:val="TekstpodstawowywcityZnak"/>
    <w:uiPriority w:val="99"/>
    <w:semiHidden/>
    <w:unhideWhenUsed/>
    <w:rsid w:val="0053438E"/>
    <w:pPr>
      <w:spacing w:after="120"/>
      <w:ind w:left="283"/>
    </w:pPr>
  </w:style>
  <w:style w:type="character" w:customStyle="1" w:styleId="TekstpodstawowywcityZnak">
    <w:name w:val="Tekst podstawowy wcięty Znak"/>
    <w:basedOn w:val="Domylnaczcionkaakapitu"/>
    <w:link w:val="Tekstpodstawowywcity"/>
    <w:uiPriority w:val="99"/>
    <w:semiHidden/>
    <w:rsid w:val="0053438E"/>
    <w:rPr>
      <w:rFonts w:ascii="Times New Roman" w:eastAsia="Times New Roman" w:hAnsi="Times New Roman" w:cs="Times New Roman"/>
      <w:sz w:val="24"/>
      <w:szCs w:val="24"/>
      <w:lang w:val="en-US"/>
    </w:rPr>
  </w:style>
  <w:style w:type="paragraph" w:styleId="Tekstpodstawowy2">
    <w:name w:val="Body Text 2"/>
    <w:basedOn w:val="Normalny"/>
    <w:link w:val="Tekstpodstawowy2Znak"/>
    <w:uiPriority w:val="99"/>
    <w:semiHidden/>
    <w:unhideWhenUsed/>
    <w:rsid w:val="0053438E"/>
    <w:pPr>
      <w:spacing w:after="120" w:line="480" w:lineRule="auto"/>
    </w:pPr>
  </w:style>
  <w:style w:type="character" w:customStyle="1" w:styleId="Tekstpodstawowy2Znak">
    <w:name w:val="Tekst podstawowy 2 Znak"/>
    <w:basedOn w:val="Domylnaczcionkaakapitu"/>
    <w:link w:val="Tekstpodstawowy2"/>
    <w:uiPriority w:val="99"/>
    <w:semiHidden/>
    <w:rsid w:val="0053438E"/>
    <w:rPr>
      <w:rFonts w:ascii="Times New Roman" w:eastAsia="Times New Roman" w:hAnsi="Times New Roman" w:cs="Times New Roman"/>
      <w:sz w:val="24"/>
      <w:szCs w:val="24"/>
      <w:lang w:val="en-US"/>
    </w:rPr>
  </w:style>
  <w:style w:type="paragraph" w:customStyle="1" w:styleId="Tekstpodstawowy21">
    <w:name w:val="Tekst podstawowy 21"/>
    <w:basedOn w:val="Normalny"/>
    <w:rsid w:val="0053438E"/>
    <w:pPr>
      <w:jc w:val="center"/>
    </w:pPr>
    <w:rPr>
      <w:b/>
      <w:sz w:val="36"/>
      <w:szCs w:val="20"/>
      <w:lang w:val="pl-PL" w:eastAsia="pl-PL"/>
    </w:rPr>
  </w:style>
  <w:style w:type="paragraph" w:customStyle="1" w:styleId="Tekstpodstawowy31">
    <w:name w:val="Tekst podstawowy 31"/>
    <w:basedOn w:val="Normalny"/>
    <w:rsid w:val="0053438E"/>
    <w:pPr>
      <w:jc w:val="both"/>
    </w:pPr>
    <w:rPr>
      <w:szCs w:val="20"/>
      <w:lang w:val="pl-PL" w:eastAsia="pl-PL"/>
    </w:rPr>
  </w:style>
  <w:style w:type="paragraph" w:customStyle="1" w:styleId="NormalnyPogrubienie">
    <w:name w:val="Normalny + Pogrubienie"/>
    <w:aliases w:val="Wyjustowany,Z lewej:  1,25 cm"/>
    <w:basedOn w:val="Tekstpodstawowy21"/>
    <w:rsid w:val="0053438E"/>
    <w:pPr>
      <w:ind w:left="708"/>
      <w:jc w:val="both"/>
    </w:pPr>
    <w:rPr>
      <w:sz w:val="24"/>
      <w:szCs w:val="24"/>
    </w:rPr>
  </w:style>
  <w:style w:type="paragraph" w:styleId="Tekstpodstawowywcity2">
    <w:name w:val="Body Text Indent 2"/>
    <w:basedOn w:val="Normalny"/>
    <w:link w:val="Tekstpodstawowywcity2Znak"/>
    <w:rsid w:val="0053438E"/>
    <w:pPr>
      <w:spacing w:after="120" w:line="480" w:lineRule="auto"/>
      <w:ind w:left="283"/>
    </w:pPr>
    <w:rPr>
      <w:szCs w:val="20"/>
      <w:lang w:val="pl-PL" w:eastAsia="pl-PL"/>
    </w:rPr>
  </w:style>
  <w:style w:type="character" w:customStyle="1" w:styleId="Tekstpodstawowywcity2Znak">
    <w:name w:val="Tekst podstawowy wcięty 2 Znak"/>
    <w:basedOn w:val="Domylnaczcionkaakapitu"/>
    <w:link w:val="Tekstpodstawowywcity2"/>
    <w:rsid w:val="0053438E"/>
    <w:rPr>
      <w:rFonts w:ascii="Times New Roman" w:eastAsia="Times New Roman" w:hAnsi="Times New Roman" w:cs="Times New Roman"/>
      <w:sz w:val="24"/>
      <w:szCs w:val="20"/>
      <w:lang w:eastAsia="pl-PL"/>
    </w:rPr>
  </w:style>
  <w:style w:type="character" w:customStyle="1" w:styleId="hotnewscz1">
    <w:name w:val="hotnews_c_z1"/>
    <w:rsid w:val="0053438E"/>
    <w:rPr>
      <w:rFonts w:ascii="Tahoma" w:hAnsi="Tahoma" w:cs="Tahoma" w:hint="default"/>
      <w:b w:val="0"/>
      <w:bCs w:val="0"/>
      <w:color w:val="004BA3"/>
      <w:sz w:val="16"/>
      <w:szCs w:val="16"/>
    </w:rPr>
  </w:style>
  <w:style w:type="paragraph" w:customStyle="1" w:styleId="Tekstpodstawowy310">
    <w:name w:val="Tekst podstawowy 31"/>
    <w:basedOn w:val="Normalny"/>
    <w:rsid w:val="0053438E"/>
    <w:pPr>
      <w:jc w:val="both"/>
    </w:pPr>
    <w:rPr>
      <w:szCs w:val="20"/>
      <w:lang w:val="pl-PL" w:eastAsia="pl-PL"/>
    </w:rPr>
  </w:style>
  <w:style w:type="paragraph" w:customStyle="1" w:styleId="tekst">
    <w:name w:val="tekst"/>
    <w:basedOn w:val="Normalny"/>
    <w:rsid w:val="0053438E"/>
    <w:pPr>
      <w:widowControl w:val="0"/>
      <w:suppressLineNumbers/>
      <w:adjustRightInd w:val="0"/>
      <w:spacing w:before="60" w:after="60" w:line="360" w:lineRule="atLeast"/>
      <w:jc w:val="both"/>
      <w:textAlignment w:val="baseline"/>
    </w:pPr>
    <w:rPr>
      <w:szCs w:val="20"/>
      <w:lang w:val="pl-PL" w:eastAsia="pl-PL"/>
    </w:rPr>
  </w:style>
  <w:style w:type="paragraph" w:customStyle="1" w:styleId="Tekstpodstawowy210">
    <w:name w:val="Tekst podstawowy 21"/>
    <w:basedOn w:val="Normalny"/>
    <w:rsid w:val="0053438E"/>
    <w:pPr>
      <w:widowControl w:val="0"/>
      <w:suppressAutoHyphens/>
      <w:jc w:val="both"/>
    </w:pPr>
    <w:rPr>
      <w:rFonts w:eastAsia="Lucida Sans Unicode"/>
      <w:b/>
      <w:kern w:val="1"/>
      <w:lang w:val="pl-PL" w:eastAsia="ar-SA"/>
    </w:rPr>
  </w:style>
  <w:style w:type="character" w:styleId="Numerstrony">
    <w:name w:val="page number"/>
    <w:basedOn w:val="Domylnaczcionkaakapitu"/>
    <w:rsid w:val="00563BAC"/>
  </w:style>
  <w:style w:type="paragraph" w:customStyle="1" w:styleId="Tekstpodstawowy32">
    <w:name w:val="Tekst podstawowy 32"/>
    <w:basedOn w:val="Normalny"/>
    <w:rsid w:val="00830313"/>
    <w:pPr>
      <w:suppressAutoHyphens/>
      <w:jc w:val="both"/>
    </w:pPr>
    <w:rPr>
      <w:szCs w:val="20"/>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055"/>
    <w:pPr>
      <w:spacing w:after="0" w:line="240" w:lineRule="auto"/>
    </w:pPr>
    <w:rPr>
      <w:rFonts w:ascii="Times New Roman" w:eastAsia="Times New Roman" w:hAnsi="Times New Roman" w:cs="Times New Roman"/>
      <w:sz w:val="24"/>
      <w:szCs w:val="24"/>
      <w:lang w:val="en-US"/>
    </w:rPr>
  </w:style>
  <w:style w:type="paragraph" w:styleId="Nagwek3">
    <w:name w:val="heading 3"/>
    <w:basedOn w:val="Normalny"/>
    <w:link w:val="Nagwek3Znak"/>
    <w:uiPriority w:val="9"/>
    <w:qFormat/>
    <w:rsid w:val="000938EE"/>
    <w:pPr>
      <w:spacing w:before="100" w:beforeAutospacing="1" w:after="100" w:afterAutospacing="1"/>
      <w:outlineLvl w:val="2"/>
    </w:pPr>
    <w:rPr>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23055"/>
    <w:pPr>
      <w:tabs>
        <w:tab w:val="center" w:pos="4536"/>
        <w:tab w:val="right" w:pos="9072"/>
      </w:tabs>
    </w:pPr>
  </w:style>
  <w:style w:type="character" w:customStyle="1" w:styleId="NagwekZnak">
    <w:name w:val="Nagłówek Znak"/>
    <w:basedOn w:val="Domylnaczcionkaakapitu"/>
    <w:link w:val="Nagwek"/>
    <w:rsid w:val="00823055"/>
    <w:rPr>
      <w:rFonts w:ascii="Times New Roman" w:eastAsia="Times New Roman" w:hAnsi="Times New Roman" w:cs="Times New Roman"/>
      <w:sz w:val="24"/>
      <w:szCs w:val="24"/>
      <w:lang w:val="en-US"/>
    </w:rPr>
  </w:style>
  <w:style w:type="paragraph" w:styleId="Stopka">
    <w:name w:val="footer"/>
    <w:basedOn w:val="Normalny"/>
    <w:link w:val="StopkaZnak"/>
    <w:rsid w:val="00823055"/>
    <w:pPr>
      <w:tabs>
        <w:tab w:val="center" w:pos="4536"/>
        <w:tab w:val="right" w:pos="9072"/>
      </w:tabs>
    </w:pPr>
  </w:style>
  <w:style w:type="character" w:customStyle="1" w:styleId="StopkaZnak">
    <w:name w:val="Stopka Znak"/>
    <w:basedOn w:val="Domylnaczcionkaakapitu"/>
    <w:link w:val="Stopka"/>
    <w:rsid w:val="00823055"/>
    <w:rPr>
      <w:rFonts w:ascii="Times New Roman" w:eastAsia="Times New Roman" w:hAnsi="Times New Roman" w:cs="Times New Roman"/>
      <w:sz w:val="24"/>
      <w:szCs w:val="24"/>
      <w:lang w:val="en-US"/>
    </w:rPr>
  </w:style>
  <w:style w:type="paragraph" w:styleId="Akapitzlist">
    <w:name w:val="List Paragraph"/>
    <w:basedOn w:val="Normalny"/>
    <w:uiPriority w:val="34"/>
    <w:qFormat/>
    <w:rsid w:val="00823055"/>
    <w:pPr>
      <w:ind w:left="720"/>
      <w:contextualSpacing/>
    </w:pPr>
    <w:rPr>
      <w:lang w:val="pl-PL" w:eastAsia="pl-PL"/>
    </w:rPr>
  </w:style>
  <w:style w:type="character" w:styleId="Hipercze">
    <w:name w:val="Hyperlink"/>
    <w:basedOn w:val="Domylnaczcionkaakapitu"/>
    <w:uiPriority w:val="99"/>
    <w:unhideWhenUsed/>
    <w:rsid w:val="001D6A44"/>
    <w:rPr>
      <w:color w:val="0000FF" w:themeColor="hyperlink"/>
      <w:u w:val="single"/>
    </w:rPr>
  </w:style>
  <w:style w:type="paragraph" w:styleId="Tekstpodstawowy3">
    <w:name w:val="Body Text 3"/>
    <w:basedOn w:val="Normalny"/>
    <w:link w:val="Tekstpodstawowy3Znak"/>
    <w:rsid w:val="00450804"/>
    <w:pPr>
      <w:tabs>
        <w:tab w:val="left" w:pos="0"/>
      </w:tabs>
      <w:jc w:val="both"/>
    </w:pPr>
    <w:rPr>
      <w:sz w:val="22"/>
      <w:szCs w:val="20"/>
      <w:lang w:val="x-none"/>
    </w:rPr>
  </w:style>
  <w:style w:type="character" w:customStyle="1" w:styleId="Tekstpodstawowy3Znak">
    <w:name w:val="Tekst podstawowy 3 Znak"/>
    <w:basedOn w:val="Domylnaczcionkaakapitu"/>
    <w:link w:val="Tekstpodstawowy3"/>
    <w:rsid w:val="00450804"/>
    <w:rPr>
      <w:rFonts w:ascii="Times New Roman" w:eastAsia="Times New Roman" w:hAnsi="Times New Roman" w:cs="Times New Roman"/>
      <w:szCs w:val="20"/>
      <w:lang w:val="x-none"/>
    </w:rPr>
  </w:style>
  <w:style w:type="character" w:customStyle="1" w:styleId="Nagwek3Znak">
    <w:name w:val="Nagłówek 3 Znak"/>
    <w:basedOn w:val="Domylnaczcionkaakapitu"/>
    <w:link w:val="Nagwek3"/>
    <w:uiPriority w:val="9"/>
    <w:rsid w:val="000938EE"/>
    <w:rPr>
      <w:rFonts w:ascii="Times New Roman" w:eastAsia="Times New Roman" w:hAnsi="Times New Roman" w:cs="Times New Roman"/>
      <w:b/>
      <w:bCs/>
      <w:sz w:val="27"/>
      <w:szCs w:val="27"/>
      <w:lang w:eastAsia="pl-PL"/>
    </w:rPr>
  </w:style>
  <w:style w:type="paragraph" w:customStyle="1" w:styleId="Default">
    <w:name w:val="Default"/>
    <w:rsid w:val="000938E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D80C26"/>
    <w:rPr>
      <w:sz w:val="16"/>
      <w:szCs w:val="16"/>
    </w:rPr>
  </w:style>
  <w:style w:type="paragraph" w:styleId="Tekstkomentarza">
    <w:name w:val="annotation text"/>
    <w:basedOn w:val="Normalny"/>
    <w:link w:val="TekstkomentarzaZnak"/>
    <w:uiPriority w:val="99"/>
    <w:semiHidden/>
    <w:unhideWhenUsed/>
    <w:rsid w:val="00D80C26"/>
    <w:rPr>
      <w:sz w:val="20"/>
      <w:szCs w:val="20"/>
    </w:rPr>
  </w:style>
  <w:style w:type="character" w:customStyle="1" w:styleId="TekstkomentarzaZnak">
    <w:name w:val="Tekst komentarza Znak"/>
    <w:basedOn w:val="Domylnaczcionkaakapitu"/>
    <w:link w:val="Tekstkomentarza"/>
    <w:uiPriority w:val="99"/>
    <w:semiHidden/>
    <w:rsid w:val="00D80C26"/>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D80C26"/>
    <w:rPr>
      <w:b/>
      <w:bCs/>
    </w:rPr>
  </w:style>
  <w:style w:type="character" w:customStyle="1" w:styleId="TematkomentarzaZnak">
    <w:name w:val="Temat komentarza Znak"/>
    <w:basedOn w:val="TekstkomentarzaZnak"/>
    <w:link w:val="Tematkomentarza"/>
    <w:uiPriority w:val="99"/>
    <w:semiHidden/>
    <w:rsid w:val="00D80C26"/>
    <w:rPr>
      <w:rFonts w:ascii="Times New Roman" w:eastAsia="Times New Roman" w:hAnsi="Times New Roman" w:cs="Times New Roman"/>
      <w:b/>
      <w:bCs/>
      <w:sz w:val="20"/>
      <w:szCs w:val="20"/>
      <w:lang w:val="en-US"/>
    </w:rPr>
  </w:style>
  <w:style w:type="paragraph" w:styleId="Tekstdymka">
    <w:name w:val="Balloon Text"/>
    <w:basedOn w:val="Normalny"/>
    <w:link w:val="TekstdymkaZnak"/>
    <w:uiPriority w:val="99"/>
    <w:semiHidden/>
    <w:unhideWhenUsed/>
    <w:rsid w:val="00D80C26"/>
    <w:rPr>
      <w:rFonts w:ascii="Tahoma" w:hAnsi="Tahoma" w:cs="Tahoma"/>
      <w:sz w:val="16"/>
      <w:szCs w:val="16"/>
    </w:rPr>
  </w:style>
  <w:style w:type="character" w:customStyle="1" w:styleId="TekstdymkaZnak">
    <w:name w:val="Tekst dymka Znak"/>
    <w:basedOn w:val="Domylnaczcionkaakapitu"/>
    <w:link w:val="Tekstdymka"/>
    <w:uiPriority w:val="99"/>
    <w:semiHidden/>
    <w:rsid w:val="00D80C26"/>
    <w:rPr>
      <w:rFonts w:ascii="Tahoma" w:eastAsia="Times New Roman" w:hAnsi="Tahoma" w:cs="Tahoma"/>
      <w:sz w:val="16"/>
      <w:szCs w:val="16"/>
      <w:lang w:val="en-US"/>
    </w:rPr>
  </w:style>
  <w:style w:type="paragraph" w:styleId="Tekstpodstawowywcity">
    <w:name w:val="Body Text Indent"/>
    <w:basedOn w:val="Normalny"/>
    <w:link w:val="TekstpodstawowywcityZnak"/>
    <w:uiPriority w:val="99"/>
    <w:semiHidden/>
    <w:unhideWhenUsed/>
    <w:rsid w:val="0053438E"/>
    <w:pPr>
      <w:spacing w:after="120"/>
      <w:ind w:left="283"/>
    </w:pPr>
  </w:style>
  <w:style w:type="character" w:customStyle="1" w:styleId="TekstpodstawowywcityZnak">
    <w:name w:val="Tekst podstawowy wcięty Znak"/>
    <w:basedOn w:val="Domylnaczcionkaakapitu"/>
    <w:link w:val="Tekstpodstawowywcity"/>
    <w:uiPriority w:val="99"/>
    <w:semiHidden/>
    <w:rsid w:val="0053438E"/>
    <w:rPr>
      <w:rFonts w:ascii="Times New Roman" w:eastAsia="Times New Roman" w:hAnsi="Times New Roman" w:cs="Times New Roman"/>
      <w:sz w:val="24"/>
      <w:szCs w:val="24"/>
      <w:lang w:val="en-US"/>
    </w:rPr>
  </w:style>
  <w:style w:type="paragraph" w:styleId="Tekstpodstawowy2">
    <w:name w:val="Body Text 2"/>
    <w:basedOn w:val="Normalny"/>
    <w:link w:val="Tekstpodstawowy2Znak"/>
    <w:uiPriority w:val="99"/>
    <w:semiHidden/>
    <w:unhideWhenUsed/>
    <w:rsid w:val="0053438E"/>
    <w:pPr>
      <w:spacing w:after="120" w:line="480" w:lineRule="auto"/>
    </w:pPr>
  </w:style>
  <w:style w:type="character" w:customStyle="1" w:styleId="Tekstpodstawowy2Znak">
    <w:name w:val="Tekst podstawowy 2 Znak"/>
    <w:basedOn w:val="Domylnaczcionkaakapitu"/>
    <w:link w:val="Tekstpodstawowy2"/>
    <w:uiPriority w:val="99"/>
    <w:semiHidden/>
    <w:rsid w:val="0053438E"/>
    <w:rPr>
      <w:rFonts w:ascii="Times New Roman" w:eastAsia="Times New Roman" w:hAnsi="Times New Roman" w:cs="Times New Roman"/>
      <w:sz w:val="24"/>
      <w:szCs w:val="24"/>
      <w:lang w:val="en-US"/>
    </w:rPr>
  </w:style>
  <w:style w:type="paragraph" w:customStyle="1" w:styleId="Tekstpodstawowy21">
    <w:name w:val="Tekst podstawowy 21"/>
    <w:basedOn w:val="Normalny"/>
    <w:rsid w:val="0053438E"/>
    <w:pPr>
      <w:jc w:val="center"/>
    </w:pPr>
    <w:rPr>
      <w:b/>
      <w:sz w:val="36"/>
      <w:szCs w:val="20"/>
      <w:lang w:val="pl-PL" w:eastAsia="pl-PL"/>
    </w:rPr>
  </w:style>
  <w:style w:type="paragraph" w:customStyle="1" w:styleId="Tekstpodstawowy31">
    <w:name w:val="Tekst podstawowy 31"/>
    <w:basedOn w:val="Normalny"/>
    <w:rsid w:val="0053438E"/>
    <w:pPr>
      <w:jc w:val="both"/>
    </w:pPr>
    <w:rPr>
      <w:szCs w:val="20"/>
      <w:lang w:val="pl-PL" w:eastAsia="pl-PL"/>
    </w:rPr>
  </w:style>
  <w:style w:type="paragraph" w:customStyle="1" w:styleId="NormalnyPogrubienie">
    <w:name w:val="Normalny + Pogrubienie"/>
    <w:aliases w:val="Wyjustowany,Z lewej:  1,25 cm"/>
    <w:basedOn w:val="Tekstpodstawowy21"/>
    <w:rsid w:val="0053438E"/>
    <w:pPr>
      <w:ind w:left="708"/>
      <w:jc w:val="both"/>
    </w:pPr>
    <w:rPr>
      <w:sz w:val="24"/>
      <w:szCs w:val="24"/>
    </w:rPr>
  </w:style>
  <w:style w:type="paragraph" w:styleId="Tekstpodstawowywcity2">
    <w:name w:val="Body Text Indent 2"/>
    <w:basedOn w:val="Normalny"/>
    <w:link w:val="Tekstpodstawowywcity2Znak"/>
    <w:rsid w:val="0053438E"/>
    <w:pPr>
      <w:spacing w:after="120" w:line="480" w:lineRule="auto"/>
      <w:ind w:left="283"/>
    </w:pPr>
    <w:rPr>
      <w:szCs w:val="20"/>
      <w:lang w:val="pl-PL" w:eastAsia="pl-PL"/>
    </w:rPr>
  </w:style>
  <w:style w:type="character" w:customStyle="1" w:styleId="Tekstpodstawowywcity2Znak">
    <w:name w:val="Tekst podstawowy wcięty 2 Znak"/>
    <w:basedOn w:val="Domylnaczcionkaakapitu"/>
    <w:link w:val="Tekstpodstawowywcity2"/>
    <w:rsid w:val="0053438E"/>
    <w:rPr>
      <w:rFonts w:ascii="Times New Roman" w:eastAsia="Times New Roman" w:hAnsi="Times New Roman" w:cs="Times New Roman"/>
      <w:sz w:val="24"/>
      <w:szCs w:val="20"/>
      <w:lang w:eastAsia="pl-PL"/>
    </w:rPr>
  </w:style>
  <w:style w:type="character" w:customStyle="1" w:styleId="hotnewscz1">
    <w:name w:val="hotnews_c_z1"/>
    <w:rsid w:val="0053438E"/>
    <w:rPr>
      <w:rFonts w:ascii="Tahoma" w:hAnsi="Tahoma" w:cs="Tahoma" w:hint="default"/>
      <w:b w:val="0"/>
      <w:bCs w:val="0"/>
      <w:color w:val="004BA3"/>
      <w:sz w:val="16"/>
      <w:szCs w:val="16"/>
    </w:rPr>
  </w:style>
  <w:style w:type="paragraph" w:customStyle="1" w:styleId="Tekstpodstawowy310">
    <w:name w:val="Tekst podstawowy 31"/>
    <w:basedOn w:val="Normalny"/>
    <w:rsid w:val="0053438E"/>
    <w:pPr>
      <w:jc w:val="both"/>
    </w:pPr>
    <w:rPr>
      <w:szCs w:val="20"/>
      <w:lang w:val="pl-PL" w:eastAsia="pl-PL"/>
    </w:rPr>
  </w:style>
  <w:style w:type="paragraph" w:customStyle="1" w:styleId="tekst">
    <w:name w:val="tekst"/>
    <w:basedOn w:val="Normalny"/>
    <w:rsid w:val="0053438E"/>
    <w:pPr>
      <w:widowControl w:val="0"/>
      <w:suppressLineNumbers/>
      <w:adjustRightInd w:val="0"/>
      <w:spacing w:before="60" w:after="60" w:line="360" w:lineRule="atLeast"/>
      <w:jc w:val="both"/>
      <w:textAlignment w:val="baseline"/>
    </w:pPr>
    <w:rPr>
      <w:szCs w:val="20"/>
      <w:lang w:val="pl-PL" w:eastAsia="pl-PL"/>
    </w:rPr>
  </w:style>
  <w:style w:type="paragraph" w:customStyle="1" w:styleId="Tekstpodstawowy210">
    <w:name w:val="Tekst podstawowy 21"/>
    <w:basedOn w:val="Normalny"/>
    <w:rsid w:val="0053438E"/>
    <w:pPr>
      <w:widowControl w:val="0"/>
      <w:suppressAutoHyphens/>
      <w:jc w:val="both"/>
    </w:pPr>
    <w:rPr>
      <w:rFonts w:eastAsia="Lucida Sans Unicode"/>
      <w:b/>
      <w:kern w:val="1"/>
      <w:lang w:val="pl-PL" w:eastAsia="ar-SA"/>
    </w:rPr>
  </w:style>
  <w:style w:type="character" w:styleId="Numerstrony">
    <w:name w:val="page number"/>
    <w:basedOn w:val="Domylnaczcionkaakapitu"/>
    <w:rsid w:val="00563BAC"/>
  </w:style>
  <w:style w:type="paragraph" w:customStyle="1" w:styleId="Tekstpodstawowy32">
    <w:name w:val="Tekst podstawowy 32"/>
    <w:basedOn w:val="Normalny"/>
    <w:rsid w:val="00830313"/>
    <w:pPr>
      <w:suppressAutoHyphens/>
      <w:jc w:val="both"/>
    </w:pPr>
    <w:rPr>
      <w:szCs w:val="20"/>
      <w:lang w:val="pl-PL" w:eastAsia="zh-CN"/>
    </w:rPr>
  </w:style>
</w:styles>
</file>

<file path=word/webSettings.xml><?xml version="1.0" encoding="utf-8"?>
<w:webSettings xmlns:r="http://schemas.openxmlformats.org/officeDocument/2006/relationships" xmlns:w="http://schemas.openxmlformats.org/wordprocessingml/2006/main">
  <w:divs>
    <w:div w:id="173888087">
      <w:bodyDiv w:val="1"/>
      <w:marLeft w:val="0"/>
      <w:marRight w:val="0"/>
      <w:marTop w:val="0"/>
      <w:marBottom w:val="0"/>
      <w:divBdr>
        <w:top w:val="none" w:sz="0" w:space="0" w:color="auto"/>
        <w:left w:val="none" w:sz="0" w:space="0" w:color="auto"/>
        <w:bottom w:val="none" w:sz="0" w:space="0" w:color="auto"/>
        <w:right w:val="none" w:sz="0" w:space="0" w:color="auto"/>
      </w:divBdr>
      <w:divsChild>
        <w:div w:id="60457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5631-E69E-4CFC-8EAD-05C3B90F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2704</Words>
  <Characters>16225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Doradztwo_zawodowe</vt:lpstr>
    </vt:vector>
  </TitlesOfParts>
  <Company>UMWM</Company>
  <LinksUpToDate>false</LinksUpToDate>
  <CharactersWithSpaces>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Doradztwo_zawodowe</dc:title>
  <dc:subject>SPInKa</dc:subject>
  <dc:creator>dr Marian Piekarski</dc:creator>
  <cp:lastModifiedBy>SPIML</cp:lastModifiedBy>
  <cp:revision>3</cp:revision>
  <cp:lastPrinted>2017-10-19T09:00:00Z</cp:lastPrinted>
  <dcterms:created xsi:type="dcterms:W3CDTF">2017-10-19T10:27:00Z</dcterms:created>
  <dcterms:modified xsi:type="dcterms:W3CDTF">2017-10-19T10:32:00Z</dcterms:modified>
</cp:coreProperties>
</file>